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478A3F" w14:textId="28D38C42" w:rsidR="00436AE7" w:rsidRDefault="00436AE7" w:rsidP="00FE4F30">
      <w:pPr>
        <w:pStyle w:val="ListParagraph"/>
        <w:autoSpaceDE w:val="0"/>
        <w:autoSpaceDN w:val="0"/>
        <w:adjustRightInd w:val="0"/>
        <w:ind w:left="360"/>
        <w:jc w:val="center"/>
        <w:rPr>
          <w:b/>
          <w:bCs/>
          <w:sz w:val="24"/>
          <w:szCs w:val="24"/>
        </w:rPr>
      </w:pPr>
      <w:bookmarkStart w:id="0" w:name="_Hlk483820764"/>
      <w:r>
        <w:rPr>
          <w:noProof/>
          <w:lang w:eastAsia="lv-LV"/>
        </w:rPr>
        <w:drawing>
          <wp:inline distT="0" distB="0" distL="0" distR="0" wp14:anchorId="56B88775" wp14:editId="0C8F2C9B">
            <wp:extent cx="5850890" cy="1344276"/>
            <wp:effectExtent l="0" t="0" r="0" b="889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8"/>
                    <a:stretch>
                      <a:fillRect/>
                    </a:stretch>
                  </pic:blipFill>
                  <pic:spPr>
                    <a:xfrm>
                      <a:off x="0" y="0"/>
                      <a:ext cx="5850890" cy="1344276"/>
                    </a:xfrm>
                    <a:prstGeom prst="rect">
                      <a:avLst/>
                    </a:prstGeom>
                  </pic:spPr>
                </pic:pic>
              </a:graphicData>
            </a:graphic>
          </wp:inline>
        </w:drawing>
      </w:r>
    </w:p>
    <w:p w14:paraId="158F4FBB" w14:textId="77777777" w:rsidR="00436AE7" w:rsidRDefault="00436AE7" w:rsidP="00FE4F30">
      <w:pPr>
        <w:pStyle w:val="ListParagraph"/>
        <w:autoSpaceDE w:val="0"/>
        <w:autoSpaceDN w:val="0"/>
        <w:adjustRightInd w:val="0"/>
        <w:ind w:left="360"/>
        <w:jc w:val="center"/>
        <w:rPr>
          <w:b/>
          <w:bCs/>
          <w:sz w:val="24"/>
          <w:szCs w:val="24"/>
        </w:rPr>
      </w:pPr>
    </w:p>
    <w:p w14:paraId="35F27F4B" w14:textId="77777777" w:rsidR="00436AE7" w:rsidRDefault="00436AE7" w:rsidP="00FE4F30">
      <w:pPr>
        <w:pStyle w:val="ListParagraph"/>
        <w:autoSpaceDE w:val="0"/>
        <w:autoSpaceDN w:val="0"/>
        <w:adjustRightInd w:val="0"/>
        <w:ind w:left="360"/>
        <w:jc w:val="center"/>
        <w:rPr>
          <w:b/>
          <w:bCs/>
          <w:sz w:val="24"/>
          <w:szCs w:val="24"/>
        </w:rPr>
      </w:pPr>
    </w:p>
    <w:p w14:paraId="73BFC4AD" w14:textId="77777777" w:rsidR="00FC3F4E" w:rsidRPr="00FC3F4E" w:rsidRDefault="00FC3F4E" w:rsidP="00FC3F4E">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FC3F4E">
        <w:rPr>
          <w:rFonts w:ascii="Times New Roman" w:eastAsia="Times New Roman" w:hAnsi="Times New Roman" w:cs="Times New Roman"/>
          <w:sz w:val="24"/>
          <w:szCs w:val="24"/>
          <w:lang w:bidi="lo-LA"/>
        </w:rPr>
        <w:t>APSTIPRINĀTI</w:t>
      </w:r>
    </w:p>
    <w:p w14:paraId="1EE915D0" w14:textId="77777777" w:rsidR="00FC3F4E" w:rsidRPr="00FC3F4E" w:rsidRDefault="00FC3F4E" w:rsidP="00FC3F4E">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FC3F4E">
        <w:rPr>
          <w:rFonts w:ascii="Times New Roman" w:eastAsia="Times New Roman" w:hAnsi="Times New Roman" w:cs="Times New Roman"/>
          <w:sz w:val="24"/>
          <w:szCs w:val="24"/>
          <w:lang w:bidi="lo-LA"/>
        </w:rPr>
        <w:t>ar Siguldas novada pašvaldības domes</w:t>
      </w:r>
    </w:p>
    <w:p w14:paraId="6EF694DE" w14:textId="77777777" w:rsidR="00FC3F4E" w:rsidRPr="00FC3F4E" w:rsidRDefault="00FC3F4E" w:rsidP="00FC3F4E">
      <w:pPr>
        <w:tabs>
          <w:tab w:val="left" w:pos="284"/>
          <w:tab w:val="left" w:pos="426"/>
        </w:tabs>
        <w:spacing w:after="0" w:line="240" w:lineRule="auto"/>
        <w:jc w:val="right"/>
        <w:rPr>
          <w:rFonts w:ascii="Times New Roman" w:eastAsia="Times New Roman" w:hAnsi="Times New Roman" w:cs="Times New Roman"/>
          <w:sz w:val="24"/>
          <w:szCs w:val="24"/>
          <w:lang w:bidi="lo-LA"/>
        </w:rPr>
      </w:pPr>
      <w:r w:rsidRPr="00FC3F4E">
        <w:rPr>
          <w:rFonts w:ascii="Times New Roman" w:eastAsia="Times New Roman" w:hAnsi="Times New Roman" w:cs="Times New Roman"/>
          <w:sz w:val="24"/>
          <w:szCs w:val="24"/>
          <w:lang w:bidi="lo-LA"/>
        </w:rPr>
        <w:t>2026.gada 23. aprīļa lēmumu</w:t>
      </w:r>
    </w:p>
    <w:p w14:paraId="625704AA" w14:textId="1085C395" w:rsidR="00FC3F4E" w:rsidRDefault="00FC3F4E" w:rsidP="00FC3F4E">
      <w:pPr>
        <w:pStyle w:val="ListParagraph"/>
        <w:autoSpaceDE w:val="0"/>
        <w:autoSpaceDN w:val="0"/>
        <w:adjustRightInd w:val="0"/>
        <w:ind w:left="360"/>
        <w:jc w:val="right"/>
        <w:rPr>
          <w:b/>
          <w:bCs/>
          <w:sz w:val="24"/>
          <w:szCs w:val="24"/>
        </w:rPr>
      </w:pPr>
      <w:r w:rsidRPr="00FC3F4E">
        <w:rPr>
          <w:iCs w:val="0"/>
          <w:sz w:val="24"/>
          <w:szCs w:val="24"/>
          <w:lang w:bidi="lo-LA"/>
        </w:rPr>
        <w:t xml:space="preserve">(prot. Nr.5, </w:t>
      </w:r>
      <w:r w:rsidR="00016755">
        <w:rPr>
          <w:iCs w:val="0"/>
          <w:sz w:val="24"/>
          <w:szCs w:val="24"/>
          <w:lang w:bidi="lo-LA"/>
        </w:rPr>
        <w:t>25</w:t>
      </w:r>
      <w:r w:rsidRPr="00FC3F4E">
        <w:rPr>
          <w:iCs w:val="0"/>
          <w:sz w:val="24"/>
          <w:szCs w:val="24"/>
          <w:lang w:bidi="lo-LA"/>
        </w:rPr>
        <w:t>.§)</w:t>
      </w:r>
    </w:p>
    <w:p w14:paraId="1C094354" w14:textId="77777777" w:rsidR="00FC3F4E" w:rsidRDefault="00FC3F4E" w:rsidP="00FE4F30">
      <w:pPr>
        <w:pStyle w:val="ListParagraph"/>
        <w:autoSpaceDE w:val="0"/>
        <w:autoSpaceDN w:val="0"/>
        <w:adjustRightInd w:val="0"/>
        <w:ind w:left="360"/>
        <w:jc w:val="center"/>
        <w:rPr>
          <w:b/>
          <w:bCs/>
          <w:sz w:val="24"/>
          <w:szCs w:val="24"/>
        </w:rPr>
      </w:pPr>
    </w:p>
    <w:p w14:paraId="0EB7F6A0" w14:textId="77777777" w:rsidR="00FC3F4E" w:rsidRDefault="00FC3F4E" w:rsidP="00FE4F30">
      <w:pPr>
        <w:pStyle w:val="ListParagraph"/>
        <w:autoSpaceDE w:val="0"/>
        <w:autoSpaceDN w:val="0"/>
        <w:adjustRightInd w:val="0"/>
        <w:ind w:left="360"/>
        <w:jc w:val="center"/>
        <w:rPr>
          <w:b/>
          <w:bCs/>
          <w:sz w:val="24"/>
          <w:szCs w:val="24"/>
        </w:rPr>
      </w:pPr>
    </w:p>
    <w:p w14:paraId="5235C47D" w14:textId="77777777" w:rsidR="00FC3F4E" w:rsidRPr="00016755" w:rsidRDefault="00FC3F4E" w:rsidP="00016755">
      <w:pPr>
        <w:autoSpaceDE w:val="0"/>
        <w:autoSpaceDN w:val="0"/>
        <w:adjustRightInd w:val="0"/>
        <w:rPr>
          <w:b/>
          <w:bCs/>
          <w:sz w:val="24"/>
          <w:szCs w:val="24"/>
        </w:rPr>
      </w:pPr>
    </w:p>
    <w:p w14:paraId="6CEF4A54" w14:textId="586120A0" w:rsidR="00B46BC1" w:rsidRPr="001E1AA0" w:rsidRDefault="00EE01AA" w:rsidP="00FE4F30">
      <w:pPr>
        <w:pStyle w:val="ListParagraph"/>
        <w:autoSpaceDE w:val="0"/>
        <w:autoSpaceDN w:val="0"/>
        <w:adjustRightInd w:val="0"/>
        <w:ind w:left="360"/>
        <w:jc w:val="center"/>
        <w:rPr>
          <w:rFonts w:eastAsia="Calibri"/>
          <w:b/>
          <w:bCs/>
          <w:sz w:val="24"/>
          <w:szCs w:val="24"/>
        </w:rPr>
      </w:pPr>
      <w:r w:rsidRPr="001E1AA0">
        <w:rPr>
          <w:b/>
          <w:bCs/>
          <w:sz w:val="24"/>
          <w:szCs w:val="24"/>
        </w:rPr>
        <w:t>Pašvaldībai piederošās zemes vienības</w:t>
      </w:r>
      <w:r w:rsidR="00EA023F" w:rsidRPr="001E1AA0">
        <w:rPr>
          <w:b/>
          <w:bCs/>
          <w:sz w:val="24"/>
          <w:szCs w:val="24"/>
        </w:rPr>
        <w:t xml:space="preserve"> </w:t>
      </w:r>
      <w:r w:rsidR="00A23383">
        <w:rPr>
          <w:b/>
          <w:bCs/>
          <w:sz w:val="24"/>
          <w:szCs w:val="24"/>
        </w:rPr>
        <w:t xml:space="preserve">daļas </w:t>
      </w:r>
      <w:r w:rsidR="00A23383" w:rsidRPr="00A23383">
        <w:rPr>
          <w:b/>
          <w:bCs/>
          <w:sz w:val="24"/>
          <w:szCs w:val="24"/>
        </w:rPr>
        <w:t>“Roķēni”, Siguldas pagasts</w:t>
      </w:r>
      <w:r w:rsidR="006D136F" w:rsidRPr="001E1AA0">
        <w:rPr>
          <w:rFonts w:eastAsia="Calibri"/>
          <w:b/>
          <w:bCs/>
          <w:sz w:val="24"/>
          <w:szCs w:val="24"/>
        </w:rPr>
        <w:t>, Siguldas novad</w:t>
      </w:r>
      <w:r w:rsidR="00146A8C" w:rsidRPr="001E1AA0">
        <w:rPr>
          <w:rFonts w:eastAsia="Calibri"/>
          <w:b/>
          <w:bCs/>
          <w:sz w:val="24"/>
          <w:szCs w:val="24"/>
        </w:rPr>
        <w:t>s</w:t>
      </w:r>
      <w:r w:rsidR="00D805B5" w:rsidRPr="001E1AA0">
        <w:rPr>
          <w:rFonts w:eastAsia="Calibri"/>
          <w:b/>
          <w:bCs/>
          <w:sz w:val="24"/>
          <w:szCs w:val="24"/>
        </w:rPr>
        <w:t xml:space="preserve">, </w:t>
      </w:r>
      <w:r w:rsidR="00EA023F" w:rsidRPr="001E1AA0">
        <w:rPr>
          <w:rFonts w:eastAsia="Calibri"/>
          <w:b/>
          <w:bCs/>
          <w:sz w:val="24"/>
          <w:szCs w:val="24"/>
        </w:rPr>
        <w:t xml:space="preserve">kadastra apzīmējums </w:t>
      </w:r>
      <w:r w:rsidR="00A23383" w:rsidRPr="00A23383">
        <w:rPr>
          <w:rFonts w:eastAsia="Calibri"/>
          <w:b/>
          <w:bCs/>
          <w:sz w:val="24"/>
          <w:szCs w:val="24"/>
        </w:rPr>
        <w:t xml:space="preserve">8094 004 0437 </w:t>
      </w:r>
      <w:r w:rsidR="00653E26" w:rsidRPr="001E1AA0">
        <w:rPr>
          <w:rFonts w:eastAsia="Calibri"/>
          <w:b/>
          <w:bCs/>
          <w:sz w:val="24"/>
          <w:szCs w:val="24"/>
        </w:rPr>
        <w:t>apbūves tiesīb</w:t>
      </w:r>
      <w:r w:rsidR="00D1713C" w:rsidRPr="001E1AA0">
        <w:rPr>
          <w:rFonts w:eastAsia="Calibri"/>
          <w:b/>
          <w:bCs/>
          <w:sz w:val="24"/>
          <w:szCs w:val="24"/>
        </w:rPr>
        <w:t>as</w:t>
      </w:r>
      <w:r w:rsidR="00FC5ECB" w:rsidRPr="001E1AA0">
        <w:rPr>
          <w:rFonts w:eastAsia="Calibri"/>
          <w:b/>
          <w:bCs/>
          <w:sz w:val="24"/>
          <w:szCs w:val="24"/>
        </w:rPr>
        <w:t xml:space="preserve"> </w:t>
      </w:r>
      <w:r w:rsidR="00653E26" w:rsidRPr="001E1AA0">
        <w:rPr>
          <w:rFonts w:eastAsia="Calibri"/>
          <w:b/>
          <w:bCs/>
          <w:sz w:val="24"/>
          <w:szCs w:val="24"/>
        </w:rPr>
        <w:t xml:space="preserve"> </w:t>
      </w:r>
      <w:r w:rsidR="00841900" w:rsidRPr="001E1AA0">
        <w:rPr>
          <w:rFonts w:eastAsia="Calibri"/>
          <w:b/>
          <w:bCs/>
          <w:sz w:val="24"/>
          <w:szCs w:val="24"/>
        </w:rPr>
        <w:t>i</w:t>
      </w:r>
      <w:r w:rsidR="00C2520F" w:rsidRPr="001E1AA0">
        <w:rPr>
          <w:rFonts w:eastAsia="Calibri"/>
          <w:b/>
          <w:bCs/>
          <w:sz w:val="24"/>
          <w:szCs w:val="24"/>
        </w:rPr>
        <w:t>zsol</w:t>
      </w:r>
      <w:r w:rsidR="00B46BC1" w:rsidRPr="001E1AA0">
        <w:rPr>
          <w:rFonts w:eastAsia="Calibri"/>
          <w:b/>
          <w:bCs/>
          <w:sz w:val="24"/>
          <w:szCs w:val="24"/>
        </w:rPr>
        <w:t>es noteikumi</w:t>
      </w:r>
    </w:p>
    <w:bookmarkEnd w:id="0"/>
    <w:p w14:paraId="33037340" w14:textId="77777777" w:rsidR="00B46BC1" w:rsidRPr="001E1AA0" w:rsidRDefault="00B46BC1" w:rsidP="00FE4F30">
      <w:pPr>
        <w:autoSpaceDE w:val="0"/>
        <w:autoSpaceDN w:val="0"/>
        <w:adjustRightInd w:val="0"/>
        <w:spacing w:after="0" w:line="240" w:lineRule="auto"/>
        <w:jc w:val="both"/>
        <w:rPr>
          <w:rFonts w:ascii="Times New Roman" w:eastAsia="Calibri" w:hAnsi="Times New Roman" w:cs="Times New Roman"/>
          <w:b/>
          <w:bCs/>
          <w:sz w:val="24"/>
          <w:szCs w:val="24"/>
        </w:rPr>
      </w:pPr>
    </w:p>
    <w:p w14:paraId="2669261C" w14:textId="77777777" w:rsidR="00B46BC1" w:rsidRPr="001E1AA0" w:rsidRDefault="00B46BC1">
      <w:pPr>
        <w:pStyle w:val="ListParagraph"/>
        <w:numPr>
          <w:ilvl w:val="0"/>
          <w:numId w:val="4"/>
        </w:numPr>
        <w:autoSpaceDE w:val="0"/>
        <w:autoSpaceDN w:val="0"/>
        <w:adjustRightInd w:val="0"/>
        <w:ind w:left="142" w:hanging="240"/>
        <w:jc w:val="center"/>
        <w:rPr>
          <w:rFonts w:eastAsia="Calibri"/>
          <w:b/>
          <w:bCs/>
          <w:sz w:val="24"/>
          <w:szCs w:val="24"/>
        </w:rPr>
      </w:pPr>
      <w:r w:rsidRPr="001E1AA0">
        <w:rPr>
          <w:rFonts w:eastAsia="Calibri"/>
          <w:b/>
          <w:bCs/>
          <w:sz w:val="24"/>
          <w:szCs w:val="24"/>
        </w:rPr>
        <w:t>Visp</w:t>
      </w:r>
      <w:r w:rsidRPr="001E1AA0">
        <w:rPr>
          <w:rFonts w:eastAsia="TimesNewRoman,Bold"/>
          <w:b/>
          <w:bCs/>
          <w:sz w:val="24"/>
          <w:szCs w:val="24"/>
        </w:rPr>
        <w:t>ā</w:t>
      </w:r>
      <w:r w:rsidRPr="001E1AA0">
        <w:rPr>
          <w:rFonts w:eastAsia="Calibri"/>
          <w:b/>
          <w:bCs/>
          <w:sz w:val="24"/>
          <w:szCs w:val="24"/>
        </w:rPr>
        <w:t>r</w:t>
      </w:r>
      <w:r w:rsidRPr="001E1AA0">
        <w:rPr>
          <w:rFonts w:eastAsia="TimesNewRoman,Bold"/>
          <w:b/>
          <w:bCs/>
          <w:sz w:val="24"/>
          <w:szCs w:val="24"/>
        </w:rPr>
        <w:t>ī</w:t>
      </w:r>
      <w:r w:rsidRPr="001E1AA0">
        <w:rPr>
          <w:rFonts w:eastAsia="Calibri"/>
          <w:b/>
          <w:bCs/>
          <w:sz w:val="24"/>
          <w:szCs w:val="24"/>
        </w:rPr>
        <w:t>gie noteikumi</w:t>
      </w:r>
    </w:p>
    <w:p w14:paraId="6FFD095D" w14:textId="0B6754D2" w:rsidR="00B238EE" w:rsidRPr="001E1AA0" w:rsidRDefault="00C000CF">
      <w:pPr>
        <w:pStyle w:val="ListParagraph"/>
        <w:numPr>
          <w:ilvl w:val="0"/>
          <w:numId w:val="3"/>
        </w:numPr>
        <w:jc w:val="both"/>
        <w:rPr>
          <w:sz w:val="24"/>
          <w:szCs w:val="24"/>
        </w:rPr>
      </w:pPr>
      <w:r w:rsidRPr="001E1AA0">
        <w:rPr>
          <w:sz w:val="24"/>
          <w:szCs w:val="24"/>
        </w:rPr>
        <w:t>Noteikumi nosaka kārtību, kādā organizējama Apbūves tiesību objekta, kas sastāv no  zemes vienības ar adresi</w:t>
      </w:r>
      <w:r w:rsidR="00EA023F" w:rsidRPr="001E1AA0">
        <w:rPr>
          <w:sz w:val="24"/>
          <w:szCs w:val="24"/>
        </w:rPr>
        <w:t xml:space="preserve"> </w:t>
      </w:r>
      <w:r w:rsidR="00A23383" w:rsidRPr="00A23383">
        <w:rPr>
          <w:b/>
          <w:bCs/>
          <w:sz w:val="24"/>
          <w:szCs w:val="24"/>
        </w:rPr>
        <w:t>“Roķēni”, Siguldas pagasts</w:t>
      </w:r>
      <w:r w:rsidRPr="001E1AA0">
        <w:rPr>
          <w:sz w:val="24"/>
          <w:szCs w:val="24"/>
        </w:rPr>
        <w:t>, Siguldas novad</w:t>
      </w:r>
      <w:r w:rsidR="00D805B5" w:rsidRPr="001E1AA0">
        <w:rPr>
          <w:sz w:val="24"/>
          <w:szCs w:val="24"/>
        </w:rPr>
        <w:t>ā</w:t>
      </w:r>
      <w:r w:rsidRPr="001E1AA0">
        <w:rPr>
          <w:sz w:val="24"/>
          <w:szCs w:val="24"/>
        </w:rPr>
        <w:t xml:space="preserve">, kadastra apzīmējums </w:t>
      </w:r>
      <w:r w:rsidR="00A23383" w:rsidRPr="00A23383">
        <w:rPr>
          <w:b/>
          <w:bCs/>
          <w:sz w:val="24"/>
          <w:szCs w:val="24"/>
        </w:rPr>
        <w:t>8094 004 0437</w:t>
      </w:r>
      <w:r w:rsidRPr="001E1AA0">
        <w:rPr>
          <w:sz w:val="24"/>
          <w:szCs w:val="24"/>
        </w:rPr>
        <w:t xml:space="preserve">, </w:t>
      </w:r>
      <w:r w:rsidR="008411C1">
        <w:rPr>
          <w:sz w:val="24"/>
          <w:szCs w:val="24"/>
        </w:rPr>
        <w:t xml:space="preserve">daļas ar </w:t>
      </w:r>
      <w:r w:rsidRPr="001E1AA0">
        <w:rPr>
          <w:sz w:val="24"/>
          <w:szCs w:val="24"/>
        </w:rPr>
        <w:t>platīb</w:t>
      </w:r>
      <w:r w:rsidR="008411C1">
        <w:rPr>
          <w:sz w:val="24"/>
          <w:szCs w:val="24"/>
        </w:rPr>
        <w:t>u</w:t>
      </w:r>
      <w:r w:rsidRPr="001E1AA0">
        <w:rPr>
          <w:sz w:val="24"/>
          <w:szCs w:val="24"/>
        </w:rPr>
        <w:t xml:space="preserve"> </w:t>
      </w:r>
      <w:r w:rsidR="00A23383">
        <w:rPr>
          <w:sz w:val="24"/>
          <w:szCs w:val="24"/>
        </w:rPr>
        <w:t>1,47</w:t>
      </w:r>
      <w:r w:rsidR="00B855BF">
        <w:rPr>
          <w:sz w:val="24"/>
          <w:szCs w:val="24"/>
        </w:rPr>
        <w:t xml:space="preserve"> </w:t>
      </w:r>
      <w:r w:rsidR="00A23383">
        <w:rPr>
          <w:sz w:val="24"/>
          <w:szCs w:val="24"/>
        </w:rPr>
        <w:t>ha</w:t>
      </w:r>
      <w:r w:rsidRPr="001E1AA0">
        <w:rPr>
          <w:sz w:val="24"/>
          <w:szCs w:val="24"/>
        </w:rPr>
        <w:t>,</w:t>
      </w:r>
      <w:r w:rsidR="006A7065" w:rsidRPr="001E1AA0">
        <w:rPr>
          <w:sz w:val="24"/>
          <w:szCs w:val="24"/>
        </w:rPr>
        <w:t xml:space="preserve"> </w:t>
      </w:r>
      <w:r w:rsidR="003D7C78" w:rsidRPr="001E1AA0">
        <w:rPr>
          <w:sz w:val="24"/>
          <w:szCs w:val="24"/>
        </w:rPr>
        <w:t xml:space="preserve">(turpmāk </w:t>
      </w:r>
      <w:r w:rsidR="00EA023F" w:rsidRPr="001E1AA0">
        <w:rPr>
          <w:sz w:val="24"/>
          <w:szCs w:val="24"/>
        </w:rPr>
        <w:t>tekstā</w:t>
      </w:r>
      <w:r w:rsidR="00A23383">
        <w:rPr>
          <w:sz w:val="24"/>
          <w:szCs w:val="24"/>
        </w:rPr>
        <w:t xml:space="preserve"> </w:t>
      </w:r>
      <w:r w:rsidR="00EA023F" w:rsidRPr="001E1AA0">
        <w:rPr>
          <w:sz w:val="24"/>
          <w:szCs w:val="24"/>
        </w:rPr>
        <w:t>- Objekts)</w:t>
      </w:r>
      <w:r w:rsidRPr="001E1AA0">
        <w:rPr>
          <w:sz w:val="24"/>
          <w:szCs w:val="24"/>
        </w:rPr>
        <w:t xml:space="preserve"> apbūves tiesības izsole. Apbūves tiesības īpašie lietošanas noteikumi uzrādīti izsoles noteikumu VII nodaļā. </w:t>
      </w:r>
    </w:p>
    <w:p w14:paraId="17004C2D" w14:textId="15D79E21" w:rsidR="006B7D9C" w:rsidRPr="001E1AA0" w:rsidRDefault="00132321">
      <w:pPr>
        <w:pStyle w:val="ListParagraph"/>
        <w:numPr>
          <w:ilvl w:val="0"/>
          <w:numId w:val="3"/>
        </w:numPr>
        <w:jc w:val="both"/>
        <w:rPr>
          <w:sz w:val="24"/>
          <w:szCs w:val="24"/>
        </w:rPr>
      </w:pPr>
      <w:r w:rsidRPr="001E1AA0">
        <w:rPr>
          <w:sz w:val="24"/>
          <w:szCs w:val="24"/>
        </w:rPr>
        <w:t>Saskaņā ar ierakst</w:t>
      </w:r>
      <w:r w:rsidR="00EA023F" w:rsidRPr="001E1AA0">
        <w:rPr>
          <w:sz w:val="24"/>
          <w:szCs w:val="24"/>
        </w:rPr>
        <w:t>u</w:t>
      </w:r>
      <w:r w:rsidRPr="001E1AA0">
        <w:rPr>
          <w:sz w:val="24"/>
          <w:szCs w:val="24"/>
        </w:rPr>
        <w:t xml:space="preserve"> Rīgas rajona tiesas </w:t>
      </w:r>
      <w:r w:rsidR="000260AC" w:rsidRPr="001E1AA0">
        <w:rPr>
          <w:sz w:val="24"/>
          <w:szCs w:val="24"/>
        </w:rPr>
        <w:t xml:space="preserve">Siguldas pilsētas </w:t>
      </w:r>
      <w:r w:rsidRPr="001E1AA0">
        <w:rPr>
          <w:sz w:val="24"/>
          <w:szCs w:val="24"/>
        </w:rPr>
        <w:t>zemesgrāmatas nodalījum</w:t>
      </w:r>
      <w:r w:rsidR="00EA023F" w:rsidRPr="001E1AA0">
        <w:rPr>
          <w:sz w:val="24"/>
          <w:szCs w:val="24"/>
        </w:rPr>
        <w:t>ā</w:t>
      </w:r>
      <w:r w:rsidRPr="001E1AA0">
        <w:rPr>
          <w:sz w:val="24"/>
          <w:szCs w:val="24"/>
        </w:rPr>
        <w:t xml:space="preserve"> Nr.</w:t>
      </w:r>
      <w:r w:rsidR="00AF092B" w:rsidRPr="001E1AA0">
        <w:rPr>
          <w:sz w:val="24"/>
          <w:szCs w:val="24"/>
          <w:lang w:eastAsia="lv-LV" w:bidi="lo-LA"/>
        </w:rPr>
        <w:t xml:space="preserve"> </w:t>
      </w:r>
      <w:r w:rsidR="00A23383" w:rsidRPr="00A23383">
        <w:rPr>
          <w:sz w:val="24"/>
          <w:szCs w:val="24"/>
          <w:lang w:eastAsia="lv-LV" w:bidi="lo-LA"/>
        </w:rPr>
        <w:t>100000198452</w:t>
      </w:r>
      <w:r w:rsidRPr="001E1AA0">
        <w:rPr>
          <w:sz w:val="24"/>
          <w:szCs w:val="24"/>
        </w:rPr>
        <w:t xml:space="preserve">, īpašuma tiesības uz </w:t>
      </w:r>
      <w:r w:rsidR="0085551B" w:rsidRPr="001E1AA0">
        <w:rPr>
          <w:sz w:val="24"/>
          <w:szCs w:val="24"/>
        </w:rPr>
        <w:t>n</w:t>
      </w:r>
      <w:r w:rsidR="00E02749" w:rsidRPr="001E1AA0">
        <w:rPr>
          <w:sz w:val="24"/>
          <w:szCs w:val="24"/>
        </w:rPr>
        <w:t>e</w:t>
      </w:r>
      <w:r w:rsidR="00771D19" w:rsidRPr="001E1AA0">
        <w:rPr>
          <w:sz w:val="24"/>
          <w:szCs w:val="24"/>
        </w:rPr>
        <w:t xml:space="preserve">kustamo </w:t>
      </w:r>
      <w:r w:rsidR="00B238EE" w:rsidRPr="001E1AA0">
        <w:rPr>
          <w:sz w:val="24"/>
          <w:szCs w:val="24"/>
        </w:rPr>
        <w:t>ī</w:t>
      </w:r>
      <w:r w:rsidR="00EE01AA" w:rsidRPr="001E1AA0">
        <w:rPr>
          <w:sz w:val="24"/>
          <w:szCs w:val="24"/>
        </w:rPr>
        <w:t>pašumu</w:t>
      </w:r>
      <w:r w:rsidR="00B238EE" w:rsidRPr="001E1AA0">
        <w:rPr>
          <w:sz w:val="24"/>
          <w:szCs w:val="24"/>
        </w:rPr>
        <w:t xml:space="preserve"> </w:t>
      </w:r>
      <w:r w:rsidRPr="001E1AA0">
        <w:rPr>
          <w:sz w:val="24"/>
          <w:szCs w:val="24"/>
        </w:rPr>
        <w:t>reģistrētas uz Siguldas novada pašvaldības vārda</w:t>
      </w:r>
      <w:r w:rsidR="005C72D4" w:rsidRPr="001E1AA0">
        <w:rPr>
          <w:sz w:val="24"/>
          <w:szCs w:val="24"/>
        </w:rPr>
        <w:t xml:space="preserve"> (turpmāk – Pašvaldība)</w:t>
      </w:r>
      <w:r w:rsidRPr="001E1AA0">
        <w:rPr>
          <w:sz w:val="24"/>
          <w:szCs w:val="24"/>
        </w:rPr>
        <w:t>.</w:t>
      </w:r>
      <w:bookmarkStart w:id="1" w:name="_Hlk478649468"/>
    </w:p>
    <w:bookmarkEnd w:id="1"/>
    <w:p w14:paraId="2BA9DD8E" w14:textId="5F2207D0" w:rsidR="00EE01AA" w:rsidRPr="001E1AA0" w:rsidRDefault="00EE01AA">
      <w:pPr>
        <w:numPr>
          <w:ilvl w:val="0"/>
          <w:numId w:val="3"/>
        </w:numPr>
        <w:spacing w:after="0" w:line="240" w:lineRule="auto"/>
        <w:contextualSpacing/>
        <w:jc w:val="both"/>
        <w:rPr>
          <w:rFonts w:ascii="Times New Roman" w:hAnsi="Times New Roman"/>
          <w:sz w:val="24"/>
          <w:szCs w:val="24"/>
        </w:rPr>
      </w:pPr>
      <w:r w:rsidRPr="001E1AA0">
        <w:rPr>
          <w:rFonts w:ascii="Times New Roman" w:hAnsi="Times New Roman"/>
          <w:sz w:val="24"/>
          <w:szCs w:val="24"/>
        </w:rPr>
        <w:t>Saskaņā ar Nekustamā īpašuma valsts kadastra informācijas sistēmas datiem,</w:t>
      </w:r>
      <w:r w:rsidR="003F41BF" w:rsidRPr="001E1AA0">
        <w:rPr>
          <w:rFonts w:ascii="Times New Roman" w:hAnsi="Times New Roman"/>
          <w:sz w:val="24"/>
          <w:szCs w:val="24"/>
        </w:rPr>
        <w:t xml:space="preserve"> </w:t>
      </w:r>
      <w:r w:rsidR="00FD03F3" w:rsidRPr="001E1AA0">
        <w:rPr>
          <w:rFonts w:ascii="Times New Roman" w:hAnsi="Times New Roman"/>
          <w:sz w:val="24"/>
          <w:szCs w:val="24"/>
        </w:rPr>
        <w:t>Objektam</w:t>
      </w:r>
      <w:r w:rsidRPr="001E1AA0">
        <w:rPr>
          <w:rFonts w:ascii="Times New Roman" w:hAnsi="Times New Roman"/>
          <w:sz w:val="24"/>
          <w:szCs w:val="24"/>
        </w:rPr>
        <w:t xml:space="preserve">  reģistrēti sekojoši apgrūtinājumi:</w:t>
      </w:r>
    </w:p>
    <w:p w14:paraId="25DDDDFB" w14:textId="7FB601B8" w:rsidR="00A556EA" w:rsidRPr="00A556EA" w:rsidRDefault="00A556EA" w:rsidP="00A556EA">
      <w:pPr>
        <w:pStyle w:val="ListParagraph"/>
        <w:numPr>
          <w:ilvl w:val="1"/>
          <w:numId w:val="3"/>
        </w:numPr>
        <w:jc w:val="both"/>
        <w:rPr>
          <w:rFonts w:eastAsia="Calibri"/>
          <w:sz w:val="24"/>
          <w:szCs w:val="24"/>
        </w:rPr>
      </w:pPr>
      <w:r w:rsidRPr="00A556EA">
        <w:rPr>
          <w:rFonts w:eastAsia="Calibri"/>
          <w:sz w:val="24"/>
          <w:szCs w:val="24"/>
        </w:rPr>
        <w:t>dabiskas ūdensteces vides un dabas resursu aizsardzības aizsargjoslas teritorija lauku apvidos,</w:t>
      </w:r>
    </w:p>
    <w:p w14:paraId="4B99B130" w14:textId="77777777" w:rsidR="00A556EA" w:rsidRPr="00A63604" w:rsidRDefault="00A556EA" w:rsidP="00A556EA">
      <w:pPr>
        <w:numPr>
          <w:ilvl w:val="1"/>
          <w:numId w:val="3"/>
        </w:numPr>
        <w:spacing w:after="0" w:line="240" w:lineRule="auto"/>
        <w:contextualSpacing/>
        <w:jc w:val="both"/>
        <w:rPr>
          <w:rFonts w:ascii="Times New Roman" w:eastAsia="Calibri" w:hAnsi="Times New Roman" w:cs="Times New Roman"/>
          <w:sz w:val="24"/>
          <w:szCs w:val="24"/>
        </w:rPr>
      </w:pPr>
      <w:r w:rsidRPr="00A63604">
        <w:rPr>
          <w:rFonts w:ascii="Times New Roman" w:eastAsia="Calibri" w:hAnsi="Times New Roman" w:cs="Times New Roman"/>
          <w:sz w:val="24"/>
          <w:szCs w:val="24"/>
        </w:rPr>
        <w:t>ekspluatācijas aizsargjoslas teritorija gar valsts vietējiem un pašvaldību autoceļiem lauku apvidos,</w:t>
      </w:r>
    </w:p>
    <w:p w14:paraId="622F5175" w14:textId="77777777" w:rsidR="00A556EA" w:rsidRPr="00A63604" w:rsidRDefault="00A556EA" w:rsidP="00A556EA">
      <w:pPr>
        <w:numPr>
          <w:ilvl w:val="1"/>
          <w:numId w:val="3"/>
        </w:numPr>
        <w:spacing w:after="0" w:line="240" w:lineRule="auto"/>
        <w:contextualSpacing/>
        <w:jc w:val="both"/>
        <w:rPr>
          <w:rFonts w:ascii="Times New Roman" w:eastAsia="Calibri" w:hAnsi="Times New Roman" w:cs="Times New Roman"/>
          <w:sz w:val="24"/>
          <w:szCs w:val="24"/>
        </w:rPr>
      </w:pPr>
      <w:r w:rsidRPr="00A63604">
        <w:rPr>
          <w:rFonts w:ascii="Times New Roman" w:eastAsia="Calibri" w:hAnsi="Times New Roman" w:cs="Times New Roman"/>
          <w:sz w:val="24"/>
          <w:szCs w:val="24"/>
        </w:rPr>
        <w:t>ekspluatācijas aizsargjoslas teritorija gar elektrisko tīklu gaisvadu līniju ārpus pilsētām un ciemiem ar nominālo spriegumu līdz 20 kilovoltiem.</w:t>
      </w:r>
    </w:p>
    <w:p w14:paraId="56668EF6" w14:textId="5A871617" w:rsidR="00B46BC1" w:rsidRPr="001E1AA0" w:rsidRDefault="00B238EE">
      <w:pPr>
        <w:pStyle w:val="ListParagraph"/>
        <w:numPr>
          <w:ilvl w:val="0"/>
          <w:numId w:val="3"/>
        </w:numPr>
        <w:jc w:val="both"/>
        <w:rPr>
          <w:rFonts w:eastAsia="Calibri"/>
          <w:sz w:val="24"/>
          <w:szCs w:val="24"/>
        </w:rPr>
      </w:pPr>
      <w:r w:rsidRPr="001E1AA0">
        <w:rPr>
          <w:rFonts w:eastAsia="Calibri"/>
          <w:sz w:val="24"/>
          <w:szCs w:val="24"/>
        </w:rPr>
        <w:t>O</w:t>
      </w:r>
      <w:r w:rsidR="00B46BC1" w:rsidRPr="001E1AA0">
        <w:rPr>
          <w:rFonts w:eastAsia="Calibri"/>
          <w:sz w:val="24"/>
          <w:szCs w:val="24"/>
        </w:rPr>
        <w:t xml:space="preserve">bjekts </w:t>
      </w:r>
      <w:r w:rsidRPr="001E1AA0">
        <w:rPr>
          <w:rFonts w:eastAsia="Calibri"/>
          <w:sz w:val="24"/>
          <w:szCs w:val="24"/>
        </w:rPr>
        <w:t>sastāv no neapbūvēta zemes gabala</w:t>
      </w:r>
      <w:r w:rsidR="00A23383">
        <w:rPr>
          <w:rFonts w:eastAsia="Calibri"/>
          <w:sz w:val="24"/>
          <w:szCs w:val="24"/>
        </w:rPr>
        <w:t xml:space="preserve"> daļas</w:t>
      </w:r>
      <w:r w:rsidRPr="001E1AA0">
        <w:rPr>
          <w:rFonts w:eastAsia="Calibri"/>
          <w:sz w:val="24"/>
          <w:szCs w:val="24"/>
        </w:rPr>
        <w:t xml:space="preserve">, kas atrodas </w:t>
      </w:r>
      <w:r w:rsidR="00A23383">
        <w:rPr>
          <w:rFonts w:eastAsia="Calibri"/>
          <w:sz w:val="24"/>
          <w:szCs w:val="24"/>
        </w:rPr>
        <w:t>Roķēnu</w:t>
      </w:r>
      <w:r w:rsidR="006A607B" w:rsidRPr="001E1AA0">
        <w:rPr>
          <w:rFonts w:eastAsia="Calibri"/>
          <w:sz w:val="24"/>
          <w:szCs w:val="24"/>
        </w:rPr>
        <w:t xml:space="preserve"> ūden</w:t>
      </w:r>
      <w:r w:rsidR="00A23383">
        <w:rPr>
          <w:rFonts w:eastAsia="Calibri"/>
          <w:sz w:val="24"/>
          <w:szCs w:val="24"/>
        </w:rPr>
        <w:t>skrātuves</w:t>
      </w:r>
      <w:r w:rsidR="006A607B" w:rsidRPr="001E1AA0">
        <w:rPr>
          <w:rFonts w:eastAsia="Calibri"/>
          <w:sz w:val="24"/>
          <w:szCs w:val="24"/>
        </w:rPr>
        <w:t xml:space="preserve"> krastmalas zon</w:t>
      </w:r>
      <w:r w:rsidR="008411C1">
        <w:rPr>
          <w:rFonts w:eastAsia="Calibri"/>
          <w:sz w:val="24"/>
          <w:szCs w:val="24"/>
        </w:rPr>
        <w:t>ā starp ūdensmalu un ceļu uz “Kreiļu” mājām</w:t>
      </w:r>
      <w:r w:rsidRPr="001E1AA0">
        <w:rPr>
          <w:rFonts w:eastAsia="Calibri"/>
          <w:sz w:val="24"/>
          <w:szCs w:val="24"/>
        </w:rPr>
        <w:t xml:space="preserve">. Zemes gabalā atrodas koku grupas. Koki nav stādīti, bet paši ieauguši. Šobrīd tie ir liela auguma koki. Reljefs ir ar slīpumu </w:t>
      </w:r>
      <w:r w:rsidR="00A23383">
        <w:rPr>
          <w:rFonts w:eastAsia="Calibri"/>
          <w:sz w:val="24"/>
          <w:szCs w:val="24"/>
        </w:rPr>
        <w:t>ūdenskrātuves</w:t>
      </w:r>
      <w:r w:rsidRPr="001E1AA0">
        <w:rPr>
          <w:rFonts w:eastAsia="Calibri"/>
          <w:sz w:val="24"/>
          <w:szCs w:val="24"/>
        </w:rPr>
        <w:t xml:space="preserve"> virzienā</w:t>
      </w:r>
      <w:r w:rsidR="008411C1">
        <w:rPr>
          <w:rFonts w:eastAsia="Calibri"/>
          <w:sz w:val="24"/>
          <w:szCs w:val="24"/>
        </w:rPr>
        <w:t xml:space="preserve"> ar līmeņa starpību </w:t>
      </w:r>
      <w:r w:rsidR="00B855BF">
        <w:rPr>
          <w:rFonts w:eastAsia="Calibri"/>
          <w:sz w:val="24"/>
          <w:szCs w:val="24"/>
        </w:rPr>
        <w:t>apmēram 10 metri</w:t>
      </w:r>
      <w:r w:rsidRPr="001E1AA0">
        <w:rPr>
          <w:rFonts w:eastAsia="Calibri"/>
          <w:sz w:val="24"/>
          <w:szCs w:val="24"/>
        </w:rPr>
        <w:t>.</w:t>
      </w:r>
    </w:p>
    <w:p w14:paraId="407D9201" w14:textId="1FD95977" w:rsidR="00977191" w:rsidRPr="00977191" w:rsidRDefault="002D39A6" w:rsidP="00977191">
      <w:pPr>
        <w:pStyle w:val="ListParagraph"/>
        <w:numPr>
          <w:ilvl w:val="0"/>
          <w:numId w:val="3"/>
        </w:numPr>
        <w:autoSpaceDE w:val="0"/>
        <w:autoSpaceDN w:val="0"/>
        <w:adjustRightInd w:val="0"/>
        <w:jc w:val="both"/>
        <w:rPr>
          <w:rFonts w:eastAsia="Calibri"/>
          <w:sz w:val="24"/>
          <w:szCs w:val="24"/>
        </w:rPr>
      </w:pPr>
      <w:r w:rsidRPr="001E1AA0">
        <w:rPr>
          <w:sz w:val="24"/>
          <w:szCs w:val="24"/>
        </w:rPr>
        <w:t>Izsole</w:t>
      </w:r>
      <w:r w:rsidR="00B238EE" w:rsidRPr="001E1AA0">
        <w:rPr>
          <w:sz w:val="24"/>
          <w:szCs w:val="24"/>
        </w:rPr>
        <w:t>s mērķis ir</w:t>
      </w:r>
      <w:r w:rsidR="00977191">
        <w:rPr>
          <w:sz w:val="24"/>
          <w:szCs w:val="24"/>
        </w:rPr>
        <w:t>:</w:t>
      </w:r>
    </w:p>
    <w:p w14:paraId="594A21BA" w14:textId="77777777" w:rsidR="00977191" w:rsidRPr="001E1AA0" w:rsidRDefault="00977191" w:rsidP="00977191">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iesaistīt Izsolē iespējami plašu dalībnieku loku;</w:t>
      </w:r>
    </w:p>
    <w:p w14:paraId="1369B5F9" w14:textId="2EFB5C5E" w:rsidR="00977191" w:rsidRPr="001E1AA0" w:rsidRDefault="00B238EE" w:rsidP="00977191">
      <w:pPr>
        <w:pStyle w:val="ListParagraph"/>
        <w:numPr>
          <w:ilvl w:val="1"/>
          <w:numId w:val="3"/>
        </w:numPr>
        <w:autoSpaceDE w:val="0"/>
        <w:autoSpaceDN w:val="0"/>
        <w:adjustRightInd w:val="0"/>
        <w:jc w:val="both"/>
        <w:rPr>
          <w:rFonts w:eastAsia="Calibri"/>
          <w:sz w:val="24"/>
          <w:szCs w:val="24"/>
        </w:rPr>
      </w:pPr>
      <w:r w:rsidRPr="001E1AA0">
        <w:rPr>
          <w:sz w:val="24"/>
          <w:szCs w:val="24"/>
        </w:rPr>
        <w:t>noteikt Apbūves tiesības objekta ieguvēju, jeb apbūves tiesīgo, kurš piedāvā finansiāli izdevīgāko piedāvājumu apbūves tiesības nodibināšanai</w:t>
      </w:r>
      <w:r w:rsidR="001B542F" w:rsidRPr="001E1AA0">
        <w:rPr>
          <w:sz w:val="24"/>
          <w:szCs w:val="24"/>
        </w:rPr>
        <w:t>, kas saistīta ar apbūves tiesības izmantošanu</w:t>
      </w:r>
      <w:r w:rsidR="00977191">
        <w:rPr>
          <w:sz w:val="24"/>
          <w:szCs w:val="24"/>
        </w:rPr>
        <w:t>;</w:t>
      </w:r>
    </w:p>
    <w:p w14:paraId="76042785" w14:textId="0EDEF359" w:rsidR="00977191" w:rsidRPr="00977191" w:rsidRDefault="00977191" w:rsidP="00977191">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nodrošināt zemes vienības maksimāli lietderīgu izmantošanu</w:t>
      </w:r>
      <w:r>
        <w:rPr>
          <w:rFonts w:eastAsia="Calibri"/>
          <w:sz w:val="24"/>
          <w:szCs w:val="24"/>
        </w:rPr>
        <w:t>,</w:t>
      </w:r>
      <w:r w:rsidRPr="00977191">
        <w:rPr>
          <w:rFonts w:eastAsia="Calibri"/>
          <w:sz w:val="24"/>
          <w:szCs w:val="24"/>
        </w:rPr>
        <w:t xml:space="preserve"> </w:t>
      </w:r>
      <w:r>
        <w:rPr>
          <w:rFonts w:eastAsia="Calibri"/>
          <w:sz w:val="24"/>
          <w:szCs w:val="24"/>
        </w:rPr>
        <w:t>v</w:t>
      </w:r>
      <w:r w:rsidRPr="001E1AA0">
        <w:rPr>
          <w:rFonts w:eastAsia="Calibri"/>
          <w:sz w:val="24"/>
          <w:szCs w:val="24"/>
        </w:rPr>
        <w:t>eicin</w:t>
      </w:r>
      <w:r>
        <w:rPr>
          <w:rFonts w:eastAsia="Calibri"/>
          <w:sz w:val="24"/>
          <w:szCs w:val="24"/>
        </w:rPr>
        <w:t>o</w:t>
      </w:r>
      <w:r w:rsidRPr="001E1AA0">
        <w:rPr>
          <w:rFonts w:eastAsia="Calibri"/>
          <w:sz w:val="24"/>
          <w:szCs w:val="24"/>
        </w:rPr>
        <w:t>t saimniecisko darbību Siguldas novada pašvaldības administratīvajā teritorijā</w:t>
      </w:r>
      <w:r>
        <w:rPr>
          <w:rFonts w:eastAsia="Calibri"/>
          <w:sz w:val="24"/>
          <w:szCs w:val="24"/>
        </w:rPr>
        <w:t xml:space="preserve"> atbilstoši izsoles noteikumu VII daļas prasībām.</w:t>
      </w:r>
    </w:p>
    <w:p w14:paraId="5C987CB3" w14:textId="1D5282B0" w:rsidR="002D39A6" w:rsidRPr="001E1AA0" w:rsidRDefault="00822ABE">
      <w:pPr>
        <w:pStyle w:val="ListParagraph"/>
        <w:numPr>
          <w:ilvl w:val="0"/>
          <w:numId w:val="3"/>
        </w:numPr>
        <w:jc w:val="both"/>
        <w:rPr>
          <w:sz w:val="24"/>
          <w:szCs w:val="24"/>
        </w:rPr>
      </w:pPr>
      <w:r w:rsidRPr="001E1AA0">
        <w:rPr>
          <w:sz w:val="24"/>
          <w:szCs w:val="24"/>
        </w:rPr>
        <w:t>Izsoles dalībnieks</w:t>
      </w:r>
      <w:r w:rsidR="003379A3" w:rsidRPr="001E1AA0">
        <w:rPr>
          <w:sz w:val="24"/>
          <w:szCs w:val="24"/>
        </w:rPr>
        <w:t xml:space="preserve">, </w:t>
      </w:r>
      <w:r w:rsidR="00CE0DC6" w:rsidRPr="001E1AA0">
        <w:rPr>
          <w:sz w:val="24"/>
          <w:szCs w:val="24"/>
        </w:rPr>
        <w:t xml:space="preserve"> kurš piedāvās augtāko maksu </w:t>
      </w:r>
      <w:r w:rsidR="0048733D" w:rsidRPr="001E1AA0">
        <w:rPr>
          <w:sz w:val="24"/>
          <w:szCs w:val="24"/>
        </w:rPr>
        <w:t xml:space="preserve">par apbūves tiesību </w:t>
      </w:r>
      <w:r w:rsidR="00EF0389" w:rsidRPr="001E1AA0">
        <w:rPr>
          <w:sz w:val="24"/>
          <w:szCs w:val="24"/>
        </w:rPr>
        <w:t>gadā</w:t>
      </w:r>
      <w:r w:rsidR="00CE0DC6" w:rsidRPr="001E1AA0">
        <w:rPr>
          <w:sz w:val="24"/>
          <w:szCs w:val="24"/>
        </w:rPr>
        <w:t>, tiks atzīts par izsoles uzvarētāju.</w:t>
      </w:r>
    </w:p>
    <w:p w14:paraId="0B00ADBE" w14:textId="442D9959" w:rsidR="001B542F" w:rsidRPr="00A23383" w:rsidRDefault="001B542F" w:rsidP="00A23383">
      <w:pPr>
        <w:pStyle w:val="ListParagraph"/>
        <w:numPr>
          <w:ilvl w:val="0"/>
          <w:numId w:val="3"/>
        </w:numPr>
        <w:jc w:val="both"/>
        <w:rPr>
          <w:sz w:val="24"/>
          <w:szCs w:val="24"/>
          <w:lang w:eastAsia="lv-LV" w:bidi="lo-LA"/>
        </w:rPr>
      </w:pPr>
      <w:r w:rsidRPr="001E1AA0">
        <w:rPr>
          <w:sz w:val="24"/>
          <w:szCs w:val="24"/>
          <w:lang w:eastAsia="lv-LV" w:bidi="lo-LA"/>
        </w:rPr>
        <w:lastRenderedPageBreak/>
        <w:t xml:space="preserve">Izsoli rīko </w:t>
      </w:r>
      <w:r w:rsidR="005C72D4" w:rsidRPr="001E1AA0">
        <w:rPr>
          <w:sz w:val="24"/>
          <w:szCs w:val="24"/>
          <w:lang w:eastAsia="lv-LV" w:bidi="lo-LA"/>
        </w:rPr>
        <w:t>P</w:t>
      </w:r>
      <w:r w:rsidRPr="001E1AA0">
        <w:rPr>
          <w:sz w:val="24"/>
          <w:szCs w:val="24"/>
          <w:lang w:eastAsia="lv-LV" w:bidi="lo-LA"/>
        </w:rPr>
        <w:t>ašvaldības īpašuma atsavināšanas un izsoles komisija, turpmāk- Komisija, ievērojot Publiskas personas mantas atsavināšanas likumu, Siguldas novada pašvaldības domes lēmumu “</w:t>
      </w:r>
      <w:r w:rsidR="00A23383" w:rsidRPr="00A23383">
        <w:rPr>
          <w:sz w:val="24"/>
          <w:szCs w:val="24"/>
          <w:lang w:eastAsia="lv-LV" w:bidi="lo-LA"/>
        </w:rPr>
        <w:t>Par pašvaldībai piederošās zemes vienības “Roķēni”, Siguldas pagasts, Siguldas novads, kadastra apzīmējums 8094 004 0437 daļas, nodošanu  apbūves tiesību izsolei un</w:t>
      </w:r>
      <w:r w:rsidR="00A23383">
        <w:rPr>
          <w:sz w:val="24"/>
          <w:szCs w:val="24"/>
          <w:lang w:eastAsia="lv-LV" w:bidi="lo-LA"/>
        </w:rPr>
        <w:t xml:space="preserve"> </w:t>
      </w:r>
      <w:r w:rsidR="00A23383" w:rsidRPr="00A23383">
        <w:rPr>
          <w:sz w:val="24"/>
          <w:szCs w:val="24"/>
          <w:lang w:eastAsia="lv-LV" w:bidi="lo-LA"/>
        </w:rPr>
        <w:t>izsoles noteikumu apstiprināšanu</w:t>
      </w:r>
      <w:r w:rsidRPr="00A23383">
        <w:rPr>
          <w:sz w:val="24"/>
          <w:szCs w:val="24"/>
          <w:lang w:eastAsia="lv-LV" w:bidi="lo-LA"/>
        </w:rPr>
        <w:t>”, kā arī šos izsoles noteikumus. Komisija atbild par izsoles norisi un ar to saistīto lēmumu pieņemšanu.</w:t>
      </w:r>
    </w:p>
    <w:p w14:paraId="60F4D124" w14:textId="5BEDB6D3" w:rsidR="00BB7AA5" w:rsidRPr="001E1AA0" w:rsidRDefault="00BB7AA5">
      <w:pPr>
        <w:pStyle w:val="ListParagraph"/>
        <w:numPr>
          <w:ilvl w:val="0"/>
          <w:numId w:val="3"/>
        </w:numPr>
        <w:autoSpaceDE w:val="0"/>
        <w:autoSpaceDN w:val="0"/>
        <w:adjustRightInd w:val="0"/>
        <w:jc w:val="both"/>
        <w:rPr>
          <w:rFonts w:eastAsia="Calibri"/>
          <w:sz w:val="24"/>
          <w:szCs w:val="24"/>
        </w:rPr>
      </w:pPr>
      <w:r w:rsidRPr="001E1AA0">
        <w:rPr>
          <w:rFonts w:eastAsia="Calibri"/>
          <w:sz w:val="24"/>
          <w:szCs w:val="24"/>
        </w:rPr>
        <w:t>Apbūves tiesīb</w:t>
      </w:r>
      <w:r w:rsidR="000B6393" w:rsidRPr="001E1AA0">
        <w:rPr>
          <w:rFonts w:eastAsia="Calibri"/>
          <w:sz w:val="24"/>
          <w:szCs w:val="24"/>
        </w:rPr>
        <w:t>as</w:t>
      </w:r>
      <w:r w:rsidR="0038789F" w:rsidRPr="001E1AA0">
        <w:rPr>
          <w:rFonts w:eastAsia="Calibri"/>
          <w:sz w:val="24"/>
          <w:szCs w:val="24"/>
        </w:rPr>
        <w:t xml:space="preserve"> </w:t>
      </w:r>
      <w:r w:rsidR="00C2520F" w:rsidRPr="008255F6">
        <w:rPr>
          <w:rFonts w:eastAsia="Calibri"/>
          <w:b/>
          <w:sz w:val="24"/>
          <w:szCs w:val="24"/>
        </w:rPr>
        <w:t>Izsol</w:t>
      </w:r>
      <w:r w:rsidRPr="008255F6">
        <w:rPr>
          <w:rFonts w:eastAsia="Calibri"/>
          <w:b/>
          <w:sz w:val="24"/>
          <w:szCs w:val="24"/>
        </w:rPr>
        <w:t>es sākumcena</w:t>
      </w:r>
      <w:r w:rsidR="00207A2B" w:rsidRPr="008255F6">
        <w:rPr>
          <w:rFonts w:eastAsia="Calibri"/>
          <w:b/>
          <w:sz w:val="24"/>
          <w:szCs w:val="24"/>
        </w:rPr>
        <w:t xml:space="preserve"> ir </w:t>
      </w:r>
      <w:r w:rsidR="00497805" w:rsidRPr="008255F6">
        <w:rPr>
          <w:rFonts w:eastAsia="Calibri"/>
          <w:b/>
          <w:sz w:val="24"/>
          <w:szCs w:val="24"/>
        </w:rPr>
        <w:t xml:space="preserve">4690 EUR (četri tūkstoši seši simti deviņdesmit euro) </w:t>
      </w:r>
      <w:r w:rsidRPr="008255F6">
        <w:rPr>
          <w:rFonts w:eastAsia="Calibri"/>
          <w:b/>
          <w:sz w:val="24"/>
          <w:szCs w:val="24"/>
        </w:rPr>
        <w:t>un pievienotās vērtības nodoklis</w:t>
      </w:r>
      <w:r w:rsidR="00210636" w:rsidRPr="008255F6">
        <w:rPr>
          <w:rFonts w:eastAsia="Calibri"/>
          <w:b/>
          <w:sz w:val="24"/>
          <w:szCs w:val="24"/>
        </w:rPr>
        <w:t xml:space="preserve"> </w:t>
      </w:r>
      <w:r w:rsidR="00497805" w:rsidRPr="008255F6">
        <w:rPr>
          <w:rFonts w:eastAsia="Calibri"/>
          <w:b/>
          <w:sz w:val="24"/>
          <w:szCs w:val="24"/>
        </w:rPr>
        <w:t>984,9</w:t>
      </w:r>
      <w:r w:rsidR="00E94D51">
        <w:rPr>
          <w:rFonts w:eastAsia="Calibri"/>
          <w:b/>
          <w:sz w:val="24"/>
          <w:szCs w:val="24"/>
        </w:rPr>
        <w:t xml:space="preserve">0 </w:t>
      </w:r>
      <w:r w:rsidR="00497805" w:rsidRPr="008255F6">
        <w:rPr>
          <w:rFonts w:eastAsia="Calibri"/>
          <w:b/>
          <w:sz w:val="24"/>
          <w:szCs w:val="24"/>
        </w:rPr>
        <w:t xml:space="preserve">EUR (deviņi simti astoņdesmit četri euro, 90 centi) </w:t>
      </w:r>
      <w:r w:rsidR="005E6AD4" w:rsidRPr="008255F6">
        <w:rPr>
          <w:rFonts w:eastAsia="Calibri"/>
          <w:b/>
          <w:sz w:val="24"/>
          <w:szCs w:val="24"/>
        </w:rPr>
        <w:t>(t</w:t>
      </w:r>
      <w:r w:rsidR="00210636" w:rsidRPr="008255F6">
        <w:rPr>
          <w:rFonts w:eastAsia="Calibri"/>
          <w:b/>
          <w:sz w:val="24"/>
          <w:szCs w:val="24"/>
        </w:rPr>
        <w:t xml:space="preserve">urpmāk tekstā </w:t>
      </w:r>
      <w:r w:rsidR="005E6AD4" w:rsidRPr="008255F6">
        <w:rPr>
          <w:rFonts w:eastAsia="Calibri"/>
          <w:b/>
          <w:sz w:val="24"/>
          <w:szCs w:val="24"/>
        </w:rPr>
        <w:t>–</w:t>
      </w:r>
      <w:r w:rsidR="00210636" w:rsidRPr="008255F6">
        <w:rPr>
          <w:rFonts w:eastAsia="Calibri"/>
          <w:b/>
          <w:sz w:val="24"/>
          <w:szCs w:val="24"/>
        </w:rPr>
        <w:t xml:space="preserve"> PVN</w:t>
      </w:r>
      <w:r w:rsidR="005E6AD4" w:rsidRPr="008255F6">
        <w:rPr>
          <w:rFonts w:eastAsia="Calibri"/>
          <w:b/>
          <w:sz w:val="24"/>
          <w:szCs w:val="24"/>
        </w:rPr>
        <w:t>)</w:t>
      </w:r>
      <w:r w:rsidR="00F057AF" w:rsidRPr="008255F6">
        <w:rPr>
          <w:rFonts w:eastAsia="Calibri"/>
          <w:b/>
          <w:sz w:val="24"/>
          <w:szCs w:val="24"/>
        </w:rPr>
        <w:t>, kas kopā ir</w:t>
      </w:r>
      <w:r w:rsidR="001B542F" w:rsidRPr="008255F6">
        <w:rPr>
          <w:rFonts w:eastAsia="Calibri"/>
          <w:b/>
          <w:sz w:val="24"/>
          <w:szCs w:val="24"/>
        </w:rPr>
        <w:t xml:space="preserve"> </w:t>
      </w:r>
      <w:r w:rsidR="00497805" w:rsidRPr="008255F6">
        <w:rPr>
          <w:rFonts w:eastAsia="Calibri"/>
          <w:b/>
          <w:sz w:val="24"/>
          <w:szCs w:val="24"/>
        </w:rPr>
        <w:t>5674,9</w:t>
      </w:r>
      <w:r w:rsidR="008E63DF">
        <w:rPr>
          <w:rFonts w:eastAsia="Calibri"/>
          <w:b/>
          <w:sz w:val="24"/>
          <w:szCs w:val="24"/>
        </w:rPr>
        <w:t xml:space="preserve">0 </w:t>
      </w:r>
      <w:r w:rsidR="00F057AF" w:rsidRPr="008255F6">
        <w:rPr>
          <w:rFonts w:eastAsia="Calibri"/>
          <w:b/>
          <w:sz w:val="24"/>
          <w:szCs w:val="24"/>
        </w:rPr>
        <w:t>EUR (</w:t>
      </w:r>
      <w:r w:rsidR="00497805" w:rsidRPr="008255F6">
        <w:rPr>
          <w:rFonts w:eastAsia="Calibri"/>
          <w:b/>
          <w:sz w:val="24"/>
          <w:szCs w:val="24"/>
        </w:rPr>
        <w:t>pieci tūkstoši seši simti septiņdesmit četri euro, 90</w:t>
      </w:r>
      <w:r w:rsidR="00F057AF" w:rsidRPr="008255F6">
        <w:rPr>
          <w:rFonts w:eastAsia="Calibri"/>
          <w:b/>
          <w:sz w:val="24"/>
          <w:szCs w:val="24"/>
        </w:rPr>
        <w:t>centi)</w:t>
      </w:r>
      <w:r w:rsidRPr="008255F6">
        <w:rPr>
          <w:rFonts w:eastAsia="Calibri"/>
          <w:b/>
          <w:sz w:val="24"/>
          <w:szCs w:val="24"/>
        </w:rPr>
        <w:t xml:space="preserve"> </w:t>
      </w:r>
      <w:r w:rsidR="00DE1CE9" w:rsidRPr="008255F6">
        <w:rPr>
          <w:rFonts w:eastAsia="Calibri"/>
          <w:b/>
          <w:sz w:val="24"/>
          <w:szCs w:val="24"/>
        </w:rPr>
        <w:t>gadā</w:t>
      </w:r>
      <w:r w:rsidR="008A2105" w:rsidRPr="001E1AA0">
        <w:rPr>
          <w:rFonts w:eastAsia="Calibri"/>
          <w:sz w:val="24"/>
          <w:szCs w:val="24"/>
        </w:rPr>
        <w:t>.</w:t>
      </w:r>
      <w:r w:rsidR="00AB3115" w:rsidRPr="001E1AA0">
        <w:rPr>
          <w:rFonts w:eastAsia="Calibri"/>
          <w:sz w:val="24"/>
          <w:szCs w:val="24"/>
        </w:rPr>
        <w:t xml:space="preserve"> </w:t>
      </w:r>
      <w:r w:rsidR="00165A7C" w:rsidRPr="001E1AA0">
        <w:rPr>
          <w:rFonts w:eastAsia="Calibri"/>
          <w:sz w:val="24"/>
          <w:szCs w:val="24"/>
        </w:rPr>
        <w:t>Papildu apbūves tiesīb</w:t>
      </w:r>
      <w:r w:rsidR="00392BCC" w:rsidRPr="001E1AA0">
        <w:rPr>
          <w:rFonts w:eastAsia="Calibri"/>
          <w:sz w:val="24"/>
          <w:szCs w:val="24"/>
        </w:rPr>
        <w:t>as</w:t>
      </w:r>
      <w:r w:rsidR="00165A7C" w:rsidRPr="001E1AA0">
        <w:rPr>
          <w:rFonts w:eastAsia="Calibri"/>
          <w:sz w:val="24"/>
          <w:szCs w:val="24"/>
        </w:rPr>
        <w:t xml:space="preserve"> maksai apbūves tiesīgajam ir pienākums maksāt nekustamā īpašuma nodokli</w:t>
      </w:r>
      <w:r w:rsidR="003D7C78" w:rsidRPr="001E1AA0">
        <w:rPr>
          <w:rFonts w:eastAsia="Calibri"/>
          <w:sz w:val="24"/>
          <w:szCs w:val="24"/>
        </w:rPr>
        <w:t xml:space="preserve">. </w:t>
      </w:r>
    </w:p>
    <w:p w14:paraId="2B08446C" w14:textId="0893CBD3" w:rsidR="00BB7AA5" w:rsidRPr="001E1AA0" w:rsidRDefault="00BB7AA5">
      <w:pPr>
        <w:pStyle w:val="ListParagraph"/>
        <w:numPr>
          <w:ilvl w:val="0"/>
          <w:numId w:val="3"/>
        </w:numPr>
        <w:autoSpaceDE w:val="0"/>
        <w:autoSpaceDN w:val="0"/>
        <w:adjustRightInd w:val="0"/>
        <w:jc w:val="both"/>
        <w:rPr>
          <w:rFonts w:eastAsia="Calibri"/>
          <w:b/>
          <w:sz w:val="24"/>
          <w:szCs w:val="24"/>
        </w:rPr>
      </w:pPr>
      <w:r w:rsidRPr="001E1AA0">
        <w:rPr>
          <w:rFonts w:eastAsia="Calibri"/>
          <w:sz w:val="24"/>
          <w:szCs w:val="24"/>
        </w:rPr>
        <w:t xml:space="preserve">Viens </w:t>
      </w:r>
      <w:r w:rsidR="00C2520F" w:rsidRPr="001E1AA0">
        <w:rPr>
          <w:rFonts w:eastAsia="Calibri"/>
          <w:b/>
          <w:sz w:val="24"/>
          <w:szCs w:val="24"/>
        </w:rPr>
        <w:t>Izsol</w:t>
      </w:r>
      <w:r w:rsidR="00207A2B" w:rsidRPr="001E1AA0">
        <w:rPr>
          <w:rFonts w:eastAsia="Calibri"/>
          <w:b/>
          <w:sz w:val="24"/>
          <w:szCs w:val="24"/>
        </w:rPr>
        <w:t xml:space="preserve">es solis tiek noteikts </w:t>
      </w:r>
      <w:r w:rsidR="008C1A26" w:rsidRPr="001E1AA0">
        <w:rPr>
          <w:rFonts w:eastAsia="Calibri"/>
          <w:b/>
          <w:sz w:val="24"/>
          <w:szCs w:val="24"/>
        </w:rPr>
        <w:t>2</w:t>
      </w:r>
      <w:r w:rsidR="000155C5" w:rsidRPr="001E1AA0">
        <w:rPr>
          <w:rFonts w:eastAsia="Calibri"/>
          <w:b/>
          <w:sz w:val="24"/>
          <w:szCs w:val="24"/>
        </w:rPr>
        <w:t xml:space="preserve">00 </w:t>
      </w:r>
      <w:r w:rsidRPr="001E1AA0">
        <w:rPr>
          <w:rFonts w:eastAsia="Calibri"/>
          <w:b/>
          <w:sz w:val="24"/>
          <w:szCs w:val="24"/>
        </w:rPr>
        <w:t>EUR</w:t>
      </w:r>
      <w:r w:rsidRPr="001E1AA0">
        <w:rPr>
          <w:rFonts w:eastAsia="Calibri"/>
          <w:sz w:val="24"/>
          <w:szCs w:val="24"/>
        </w:rPr>
        <w:t xml:space="preserve"> (</w:t>
      </w:r>
      <w:r w:rsidR="008C1A26" w:rsidRPr="001E1AA0">
        <w:rPr>
          <w:rFonts w:eastAsia="Calibri"/>
          <w:sz w:val="24"/>
          <w:szCs w:val="24"/>
        </w:rPr>
        <w:t xml:space="preserve">divi </w:t>
      </w:r>
      <w:r w:rsidR="000155C5" w:rsidRPr="001E1AA0">
        <w:rPr>
          <w:rFonts w:eastAsia="Calibri"/>
          <w:sz w:val="24"/>
          <w:szCs w:val="24"/>
        </w:rPr>
        <w:t xml:space="preserve"> simt</w:t>
      </w:r>
      <w:r w:rsidR="008C1A26" w:rsidRPr="001E1AA0">
        <w:rPr>
          <w:rFonts w:eastAsia="Calibri"/>
          <w:sz w:val="24"/>
          <w:szCs w:val="24"/>
        </w:rPr>
        <w:t>i</w:t>
      </w:r>
      <w:r w:rsidR="00DE1CE9" w:rsidRPr="001E1AA0">
        <w:rPr>
          <w:rFonts w:eastAsia="Calibri"/>
          <w:sz w:val="24"/>
          <w:szCs w:val="24"/>
        </w:rPr>
        <w:t xml:space="preserve"> </w:t>
      </w:r>
      <w:r w:rsidRPr="001E1AA0">
        <w:rPr>
          <w:rFonts w:eastAsia="Calibri"/>
          <w:i/>
          <w:iCs w:val="0"/>
          <w:sz w:val="24"/>
          <w:szCs w:val="24"/>
        </w:rPr>
        <w:t>euro</w:t>
      </w:r>
      <w:r w:rsidRPr="001E1AA0">
        <w:rPr>
          <w:rFonts w:eastAsia="Calibri"/>
          <w:sz w:val="24"/>
          <w:szCs w:val="24"/>
        </w:rPr>
        <w:t xml:space="preserve">) un </w:t>
      </w:r>
      <w:r w:rsidR="00210636" w:rsidRPr="001E1AA0">
        <w:rPr>
          <w:rFonts w:eastAsia="Calibri"/>
          <w:sz w:val="24"/>
          <w:szCs w:val="24"/>
        </w:rPr>
        <w:t>PVN</w:t>
      </w:r>
      <w:r w:rsidRPr="001E1AA0">
        <w:rPr>
          <w:rFonts w:eastAsia="Calibri"/>
          <w:sz w:val="24"/>
          <w:szCs w:val="24"/>
        </w:rPr>
        <w:t xml:space="preserve"> </w:t>
      </w:r>
      <w:r w:rsidR="0006089D" w:rsidRPr="001E1AA0">
        <w:rPr>
          <w:rFonts w:eastAsia="Calibri"/>
          <w:sz w:val="24"/>
          <w:szCs w:val="24"/>
        </w:rPr>
        <w:t>21% apmērā</w:t>
      </w:r>
      <w:r w:rsidR="008A2105" w:rsidRPr="001E1AA0">
        <w:rPr>
          <w:rFonts w:eastAsia="Calibri"/>
          <w:sz w:val="24"/>
          <w:szCs w:val="24"/>
        </w:rPr>
        <w:t xml:space="preserve">, kas kopā ir </w:t>
      </w:r>
      <w:r w:rsidR="008C1A26" w:rsidRPr="001E1AA0">
        <w:rPr>
          <w:rFonts w:eastAsia="Calibri"/>
          <w:sz w:val="24"/>
          <w:szCs w:val="24"/>
        </w:rPr>
        <w:t>242</w:t>
      </w:r>
      <w:r w:rsidR="00FC49EC">
        <w:rPr>
          <w:rFonts w:eastAsia="Calibri"/>
          <w:sz w:val="24"/>
          <w:szCs w:val="24"/>
        </w:rPr>
        <w:t xml:space="preserve"> </w:t>
      </w:r>
      <w:r w:rsidR="00DE1CE9" w:rsidRPr="001E1AA0">
        <w:rPr>
          <w:rFonts w:eastAsia="Calibri"/>
          <w:sz w:val="24"/>
          <w:szCs w:val="24"/>
        </w:rPr>
        <w:t>EUR (</w:t>
      </w:r>
      <w:r w:rsidR="008C1A26" w:rsidRPr="001E1AA0">
        <w:rPr>
          <w:rFonts w:eastAsia="Calibri"/>
          <w:sz w:val="24"/>
          <w:szCs w:val="24"/>
        </w:rPr>
        <w:t>divi</w:t>
      </w:r>
      <w:r w:rsidR="000155C5" w:rsidRPr="001E1AA0">
        <w:rPr>
          <w:rFonts w:eastAsia="Calibri"/>
          <w:sz w:val="24"/>
          <w:szCs w:val="24"/>
        </w:rPr>
        <w:t xml:space="preserve"> simt</w:t>
      </w:r>
      <w:r w:rsidR="008C1A26" w:rsidRPr="001E1AA0">
        <w:rPr>
          <w:rFonts w:eastAsia="Calibri"/>
          <w:sz w:val="24"/>
          <w:szCs w:val="24"/>
        </w:rPr>
        <w:t>i</w:t>
      </w:r>
      <w:r w:rsidR="000155C5" w:rsidRPr="001E1AA0">
        <w:rPr>
          <w:rFonts w:eastAsia="Calibri"/>
          <w:sz w:val="24"/>
          <w:szCs w:val="24"/>
        </w:rPr>
        <w:t xml:space="preserve"> </w:t>
      </w:r>
      <w:r w:rsidR="008C1A26" w:rsidRPr="001E1AA0">
        <w:rPr>
          <w:rFonts w:eastAsia="Calibri"/>
          <w:sz w:val="24"/>
          <w:szCs w:val="24"/>
        </w:rPr>
        <w:t xml:space="preserve">četrdesmit divi </w:t>
      </w:r>
      <w:r w:rsidR="00DE1CE9" w:rsidRPr="001E1AA0">
        <w:rPr>
          <w:rFonts w:eastAsia="Calibri"/>
          <w:sz w:val="24"/>
          <w:szCs w:val="24"/>
        </w:rPr>
        <w:t xml:space="preserve"> </w:t>
      </w:r>
      <w:r w:rsidR="00DE1CE9" w:rsidRPr="001E1AA0">
        <w:rPr>
          <w:rFonts w:eastAsia="Calibri"/>
          <w:i/>
          <w:iCs w:val="0"/>
          <w:sz w:val="24"/>
          <w:szCs w:val="24"/>
        </w:rPr>
        <w:t xml:space="preserve">euro </w:t>
      </w:r>
      <w:r w:rsidR="00DE1CE9" w:rsidRPr="001E1AA0">
        <w:rPr>
          <w:rFonts w:eastAsia="Calibri"/>
          <w:sz w:val="24"/>
          <w:szCs w:val="24"/>
        </w:rPr>
        <w:t>)</w:t>
      </w:r>
      <w:r w:rsidR="008A2105" w:rsidRPr="001E1AA0">
        <w:rPr>
          <w:rFonts w:eastAsia="Calibri"/>
          <w:sz w:val="24"/>
          <w:szCs w:val="24"/>
        </w:rPr>
        <w:t>.</w:t>
      </w:r>
    </w:p>
    <w:p w14:paraId="77359DC0" w14:textId="61C8CDA3" w:rsidR="002A637B" w:rsidRPr="001E1AA0" w:rsidRDefault="005F5454">
      <w:pPr>
        <w:pStyle w:val="ListParagraph"/>
        <w:numPr>
          <w:ilvl w:val="0"/>
          <w:numId w:val="3"/>
        </w:numPr>
        <w:jc w:val="both"/>
        <w:rPr>
          <w:rFonts w:eastAsia="Calibri"/>
          <w:bCs/>
          <w:sz w:val="24"/>
          <w:szCs w:val="24"/>
        </w:rPr>
      </w:pPr>
      <w:r w:rsidRPr="001E1AA0">
        <w:rPr>
          <w:rFonts w:eastAsia="Calibri"/>
          <w:bCs/>
          <w:sz w:val="24"/>
          <w:szCs w:val="24"/>
        </w:rPr>
        <w:t>A</w:t>
      </w:r>
      <w:r w:rsidR="002A637B" w:rsidRPr="001E1AA0">
        <w:rPr>
          <w:rFonts w:eastAsia="Calibri"/>
          <w:bCs/>
          <w:sz w:val="24"/>
          <w:szCs w:val="24"/>
        </w:rPr>
        <w:t xml:space="preserve">pbūves tiesīgais kompensē </w:t>
      </w:r>
      <w:r w:rsidR="005C72D4" w:rsidRPr="001E1AA0">
        <w:rPr>
          <w:rFonts w:eastAsia="Calibri"/>
          <w:bCs/>
          <w:sz w:val="24"/>
          <w:szCs w:val="24"/>
        </w:rPr>
        <w:t>P</w:t>
      </w:r>
      <w:r w:rsidR="002A637B" w:rsidRPr="001E1AA0">
        <w:rPr>
          <w:rFonts w:eastAsia="Calibri"/>
          <w:bCs/>
          <w:sz w:val="24"/>
          <w:szCs w:val="24"/>
        </w:rPr>
        <w:t xml:space="preserve">ašvaldībai tās pieaicinātā neatkarīgā vērtētāja – </w:t>
      </w:r>
      <w:bookmarkStart w:id="2" w:name="_Hlk184813385"/>
      <w:r w:rsidR="002A637B" w:rsidRPr="001E1AA0">
        <w:rPr>
          <w:rFonts w:eastAsia="Calibri"/>
          <w:bCs/>
          <w:sz w:val="24"/>
          <w:szCs w:val="24"/>
        </w:rPr>
        <w:t>SIA “</w:t>
      </w:r>
      <w:r w:rsidR="000155C5" w:rsidRPr="001E1AA0">
        <w:rPr>
          <w:rFonts w:eastAsia="Calibri"/>
          <w:bCs/>
          <w:sz w:val="24"/>
          <w:szCs w:val="24"/>
        </w:rPr>
        <w:t>VCG grupa</w:t>
      </w:r>
      <w:r w:rsidR="002A637B" w:rsidRPr="001E1AA0">
        <w:rPr>
          <w:rFonts w:eastAsia="Calibri"/>
          <w:bCs/>
          <w:sz w:val="24"/>
          <w:szCs w:val="24"/>
        </w:rPr>
        <w:t>”, reģ.Nr.</w:t>
      </w:r>
      <w:r w:rsidR="002A637B" w:rsidRPr="001E1AA0">
        <w:t xml:space="preserve"> </w:t>
      </w:r>
      <w:r w:rsidR="002A637B" w:rsidRPr="001E1AA0">
        <w:rPr>
          <w:rFonts w:eastAsia="Calibri"/>
          <w:bCs/>
          <w:sz w:val="24"/>
          <w:szCs w:val="24"/>
        </w:rPr>
        <w:t>reģ.Nr.</w:t>
      </w:r>
      <w:r w:rsidR="000155C5" w:rsidRPr="001E1AA0">
        <w:rPr>
          <w:rFonts w:eastAsia="Calibri"/>
          <w:bCs/>
          <w:sz w:val="24"/>
          <w:szCs w:val="24"/>
        </w:rPr>
        <w:t>LV40003554692</w:t>
      </w:r>
      <w:r w:rsidR="002A637B" w:rsidRPr="001E1AA0">
        <w:rPr>
          <w:rFonts w:eastAsia="Calibri"/>
          <w:bCs/>
          <w:sz w:val="24"/>
          <w:szCs w:val="24"/>
        </w:rPr>
        <w:t xml:space="preserve">, atlīdzības </w:t>
      </w:r>
      <w:bookmarkStart w:id="3" w:name="_Hlk184813344"/>
      <w:r w:rsidR="002A637B" w:rsidRPr="001E1AA0">
        <w:rPr>
          <w:rFonts w:eastAsia="Calibri"/>
          <w:bCs/>
          <w:sz w:val="24"/>
          <w:szCs w:val="24"/>
        </w:rPr>
        <w:t xml:space="preserve">summu </w:t>
      </w:r>
      <w:r w:rsidR="00E75F76">
        <w:rPr>
          <w:rFonts w:eastAsia="Calibri"/>
          <w:bCs/>
          <w:sz w:val="24"/>
          <w:szCs w:val="24"/>
        </w:rPr>
        <w:t>700</w:t>
      </w:r>
      <w:r w:rsidR="001C07CC">
        <w:rPr>
          <w:rFonts w:eastAsia="Calibri"/>
          <w:bCs/>
          <w:sz w:val="24"/>
          <w:szCs w:val="24"/>
        </w:rPr>
        <w:t xml:space="preserve"> </w:t>
      </w:r>
      <w:r w:rsidR="002A637B" w:rsidRPr="001E1AA0">
        <w:rPr>
          <w:rFonts w:eastAsia="Calibri"/>
          <w:bCs/>
          <w:sz w:val="24"/>
          <w:szCs w:val="24"/>
        </w:rPr>
        <w:t>EUR (</w:t>
      </w:r>
      <w:r w:rsidR="00E75F76">
        <w:rPr>
          <w:rFonts w:eastAsia="Calibri"/>
          <w:bCs/>
          <w:sz w:val="24"/>
          <w:szCs w:val="24"/>
        </w:rPr>
        <w:t xml:space="preserve">septiņi </w:t>
      </w:r>
      <w:r w:rsidR="002A637B" w:rsidRPr="001E1AA0">
        <w:rPr>
          <w:rFonts w:eastAsia="Calibri"/>
          <w:bCs/>
          <w:sz w:val="24"/>
          <w:szCs w:val="24"/>
        </w:rPr>
        <w:t xml:space="preserve">simti </w:t>
      </w:r>
      <w:r w:rsidR="002A637B" w:rsidRPr="001E1AA0">
        <w:rPr>
          <w:rFonts w:eastAsia="Calibri"/>
          <w:bCs/>
          <w:i/>
          <w:iCs w:val="0"/>
          <w:sz w:val="24"/>
          <w:szCs w:val="24"/>
        </w:rPr>
        <w:t>euro</w:t>
      </w:r>
      <w:r w:rsidR="002A637B" w:rsidRPr="001E1AA0">
        <w:rPr>
          <w:rFonts w:eastAsia="Calibri"/>
          <w:bCs/>
          <w:sz w:val="24"/>
          <w:szCs w:val="24"/>
        </w:rPr>
        <w:t xml:space="preserve">) un PVN 21% apmērā, kas ir </w:t>
      </w:r>
      <w:r w:rsidR="00E75F76">
        <w:rPr>
          <w:rFonts w:eastAsia="Calibri"/>
          <w:bCs/>
          <w:sz w:val="24"/>
          <w:szCs w:val="24"/>
        </w:rPr>
        <w:t>147</w:t>
      </w:r>
      <w:r w:rsidR="001C07CC">
        <w:rPr>
          <w:rFonts w:eastAsia="Calibri"/>
          <w:bCs/>
          <w:sz w:val="24"/>
          <w:szCs w:val="24"/>
        </w:rPr>
        <w:t xml:space="preserve"> </w:t>
      </w:r>
      <w:r w:rsidR="002A637B" w:rsidRPr="001E1AA0">
        <w:rPr>
          <w:rFonts w:eastAsia="Calibri"/>
          <w:bCs/>
          <w:sz w:val="24"/>
          <w:szCs w:val="24"/>
        </w:rPr>
        <w:t>EUR (</w:t>
      </w:r>
      <w:r w:rsidR="00E75F76">
        <w:rPr>
          <w:rFonts w:eastAsia="Calibri"/>
          <w:bCs/>
          <w:sz w:val="24"/>
          <w:szCs w:val="24"/>
        </w:rPr>
        <w:t>viens simts četrdesmit septiņi</w:t>
      </w:r>
      <w:r w:rsidR="002A637B" w:rsidRPr="001E1AA0">
        <w:rPr>
          <w:rFonts w:eastAsia="Calibri"/>
          <w:bCs/>
          <w:sz w:val="24"/>
          <w:szCs w:val="24"/>
        </w:rPr>
        <w:t xml:space="preserve"> </w:t>
      </w:r>
      <w:r w:rsidR="002A637B" w:rsidRPr="001E1AA0">
        <w:rPr>
          <w:rFonts w:eastAsia="Calibri"/>
          <w:bCs/>
          <w:i/>
          <w:iCs w:val="0"/>
          <w:sz w:val="24"/>
          <w:szCs w:val="24"/>
        </w:rPr>
        <w:t>euro</w:t>
      </w:r>
      <w:r w:rsidR="002A637B" w:rsidRPr="001E1AA0">
        <w:rPr>
          <w:rFonts w:eastAsia="Calibri"/>
          <w:bCs/>
          <w:sz w:val="24"/>
          <w:szCs w:val="24"/>
        </w:rPr>
        <w:t xml:space="preserve">), kopā  </w:t>
      </w:r>
      <w:r w:rsidR="00E75F76">
        <w:rPr>
          <w:rFonts w:eastAsia="Calibri"/>
          <w:bCs/>
          <w:sz w:val="24"/>
          <w:szCs w:val="24"/>
        </w:rPr>
        <w:t>847</w:t>
      </w:r>
      <w:r w:rsidR="002A637B" w:rsidRPr="001E1AA0">
        <w:rPr>
          <w:rFonts w:eastAsia="Calibri"/>
          <w:bCs/>
          <w:sz w:val="24"/>
          <w:szCs w:val="24"/>
        </w:rPr>
        <w:t xml:space="preserve"> EUR (</w:t>
      </w:r>
      <w:r w:rsidR="00E75F76">
        <w:rPr>
          <w:rFonts w:eastAsia="Calibri"/>
          <w:bCs/>
          <w:sz w:val="24"/>
          <w:szCs w:val="24"/>
        </w:rPr>
        <w:t>astoņi simti četrdesmit septiņi</w:t>
      </w:r>
      <w:r w:rsidR="003379A3" w:rsidRPr="001E1AA0">
        <w:rPr>
          <w:rFonts w:eastAsia="Calibri"/>
          <w:bCs/>
          <w:sz w:val="24"/>
          <w:szCs w:val="24"/>
        </w:rPr>
        <w:t xml:space="preserve"> </w:t>
      </w:r>
      <w:r w:rsidR="002A637B" w:rsidRPr="001E1AA0">
        <w:rPr>
          <w:rFonts w:eastAsia="Calibri"/>
          <w:bCs/>
          <w:i/>
          <w:iCs w:val="0"/>
          <w:sz w:val="24"/>
          <w:szCs w:val="24"/>
        </w:rPr>
        <w:t>euro</w:t>
      </w:r>
      <w:r w:rsidR="002A637B" w:rsidRPr="001E1AA0">
        <w:rPr>
          <w:rFonts w:eastAsia="Calibri"/>
          <w:bCs/>
          <w:sz w:val="24"/>
          <w:szCs w:val="24"/>
        </w:rPr>
        <w:t xml:space="preserve"> </w:t>
      </w:r>
      <w:bookmarkEnd w:id="2"/>
      <w:r w:rsidR="002A637B" w:rsidRPr="001E1AA0">
        <w:rPr>
          <w:rFonts w:eastAsia="Calibri"/>
          <w:bCs/>
          <w:sz w:val="24"/>
          <w:szCs w:val="24"/>
        </w:rPr>
        <w:t xml:space="preserve">). </w:t>
      </w:r>
      <w:bookmarkEnd w:id="3"/>
    </w:p>
    <w:p w14:paraId="5EF1C9A1" w14:textId="77777777" w:rsidR="006960DD" w:rsidRPr="001E1AA0" w:rsidRDefault="006960DD">
      <w:pPr>
        <w:pStyle w:val="ListParagraph"/>
        <w:numPr>
          <w:ilvl w:val="0"/>
          <w:numId w:val="3"/>
        </w:numPr>
        <w:autoSpaceDE w:val="0"/>
        <w:autoSpaceDN w:val="0"/>
        <w:adjustRightInd w:val="0"/>
        <w:jc w:val="both"/>
        <w:rPr>
          <w:rFonts w:eastAsia="Calibri"/>
          <w:sz w:val="24"/>
          <w:szCs w:val="24"/>
        </w:rPr>
      </w:pPr>
      <w:r w:rsidRPr="001E1AA0">
        <w:rPr>
          <w:rFonts w:eastAsia="Calibri"/>
          <w:sz w:val="24"/>
          <w:szCs w:val="24"/>
        </w:rPr>
        <w:t>Apbūves ties</w:t>
      </w:r>
      <w:r w:rsidRPr="001E1AA0">
        <w:rPr>
          <w:rFonts w:eastAsia="TimesNewRoman"/>
          <w:sz w:val="24"/>
          <w:szCs w:val="24"/>
        </w:rPr>
        <w:t>ī</w:t>
      </w:r>
      <w:r w:rsidRPr="001E1AA0">
        <w:rPr>
          <w:rFonts w:eastAsia="Calibri"/>
          <w:sz w:val="24"/>
          <w:szCs w:val="24"/>
        </w:rPr>
        <w:t>b</w:t>
      </w:r>
      <w:r w:rsidR="00770021" w:rsidRPr="001E1AA0">
        <w:rPr>
          <w:rFonts w:eastAsia="Calibri"/>
          <w:sz w:val="24"/>
          <w:szCs w:val="24"/>
        </w:rPr>
        <w:t>as</w:t>
      </w:r>
      <w:r w:rsidRPr="001E1AA0">
        <w:rPr>
          <w:rFonts w:eastAsia="Calibri"/>
          <w:sz w:val="24"/>
          <w:szCs w:val="24"/>
        </w:rPr>
        <w:t xml:space="preserve"> </w:t>
      </w:r>
      <w:r w:rsidR="00C2520F" w:rsidRPr="001E1AA0">
        <w:rPr>
          <w:rFonts w:eastAsia="Calibri"/>
          <w:bCs/>
          <w:sz w:val="24"/>
          <w:szCs w:val="24"/>
        </w:rPr>
        <w:t>Izsol</w:t>
      </w:r>
      <w:r w:rsidRPr="001E1AA0">
        <w:rPr>
          <w:rFonts w:eastAsia="Calibri"/>
          <w:bCs/>
          <w:sz w:val="24"/>
          <w:szCs w:val="24"/>
        </w:rPr>
        <w:t>es m</w:t>
      </w:r>
      <w:r w:rsidRPr="001E1AA0">
        <w:rPr>
          <w:rFonts w:eastAsia="TimesNewRoman"/>
          <w:bCs/>
          <w:sz w:val="24"/>
          <w:szCs w:val="24"/>
        </w:rPr>
        <w:t>ē</w:t>
      </w:r>
      <w:r w:rsidRPr="001E1AA0">
        <w:rPr>
          <w:rFonts w:eastAsia="Calibri"/>
          <w:bCs/>
          <w:sz w:val="24"/>
          <w:szCs w:val="24"/>
        </w:rPr>
        <w:t>r</w:t>
      </w:r>
      <w:r w:rsidRPr="001E1AA0">
        <w:rPr>
          <w:rFonts w:eastAsia="TimesNewRoman"/>
          <w:bCs/>
          <w:sz w:val="24"/>
          <w:szCs w:val="24"/>
        </w:rPr>
        <w:t>ķ</w:t>
      </w:r>
      <w:r w:rsidRPr="001E1AA0">
        <w:rPr>
          <w:rFonts w:eastAsia="Calibri"/>
          <w:bCs/>
          <w:sz w:val="24"/>
          <w:szCs w:val="24"/>
        </w:rPr>
        <w:t>is</w:t>
      </w:r>
      <w:r w:rsidRPr="001E1AA0">
        <w:rPr>
          <w:rFonts w:eastAsia="Calibri"/>
          <w:sz w:val="24"/>
          <w:szCs w:val="24"/>
        </w:rPr>
        <w:t xml:space="preserve"> ir:</w:t>
      </w:r>
    </w:p>
    <w:p w14:paraId="7CD1217E" w14:textId="4DF1A167" w:rsidR="006960DD" w:rsidRPr="001E1AA0" w:rsidRDefault="006960DD">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 xml:space="preserve">nodrošināt </w:t>
      </w:r>
      <w:r w:rsidR="00FD03F3" w:rsidRPr="001E1AA0">
        <w:rPr>
          <w:rFonts w:eastAsia="Calibri"/>
          <w:sz w:val="24"/>
          <w:szCs w:val="24"/>
        </w:rPr>
        <w:t>z</w:t>
      </w:r>
      <w:r w:rsidRPr="001E1AA0">
        <w:rPr>
          <w:rFonts w:eastAsia="Calibri"/>
          <w:sz w:val="24"/>
          <w:szCs w:val="24"/>
        </w:rPr>
        <w:t xml:space="preserve">emes </w:t>
      </w:r>
      <w:r w:rsidR="00421885" w:rsidRPr="001E1AA0">
        <w:rPr>
          <w:rFonts w:eastAsia="Calibri"/>
          <w:sz w:val="24"/>
          <w:szCs w:val="24"/>
        </w:rPr>
        <w:t>vienīb</w:t>
      </w:r>
      <w:r w:rsidR="003379A3" w:rsidRPr="001E1AA0">
        <w:rPr>
          <w:rFonts w:eastAsia="Calibri"/>
          <w:sz w:val="24"/>
          <w:szCs w:val="24"/>
        </w:rPr>
        <w:t>as</w:t>
      </w:r>
      <w:r w:rsidRPr="001E1AA0">
        <w:rPr>
          <w:rFonts w:eastAsia="Calibri"/>
          <w:sz w:val="24"/>
          <w:szCs w:val="24"/>
        </w:rPr>
        <w:t xml:space="preserve"> maksimāli lietderīgu </w:t>
      </w:r>
      <w:r w:rsidR="00955193" w:rsidRPr="001E1AA0">
        <w:rPr>
          <w:rFonts w:eastAsia="Calibri"/>
          <w:sz w:val="24"/>
          <w:szCs w:val="24"/>
        </w:rPr>
        <w:t>izmantošanu</w:t>
      </w:r>
    </w:p>
    <w:p w14:paraId="7DFED036" w14:textId="77777777" w:rsidR="006960DD" w:rsidRPr="001E1AA0" w:rsidRDefault="006960DD">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 xml:space="preserve">iesaistīt </w:t>
      </w:r>
      <w:r w:rsidR="00C2520F" w:rsidRPr="001E1AA0">
        <w:rPr>
          <w:rFonts w:eastAsia="Calibri"/>
          <w:sz w:val="24"/>
          <w:szCs w:val="24"/>
        </w:rPr>
        <w:t>Izsol</w:t>
      </w:r>
      <w:r w:rsidRPr="001E1AA0">
        <w:rPr>
          <w:rFonts w:eastAsia="Calibri"/>
          <w:sz w:val="24"/>
          <w:szCs w:val="24"/>
        </w:rPr>
        <w:t xml:space="preserve">ē iespējami plašu </w:t>
      </w:r>
      <w:r w:rsidR="00444224" w:rsidRPr="001E1AA0">
        <w:rPr>
          <w:rFonts w:eastAsia="Calibri"/>
          <w:sz w:val="24"/>
          <w:szCs w:val="24"/>
        </w:rPr>
        <w:t>dalībniek</w:t>
      </w:r>
      <w:r w:rsidRPr="001E1AA0">
        <w:rPr>
          <w:rFonts w:eastAsia="Calibri"/>
          <w:sz w:val="24"/>
          <w:szCs w:val="24"/>
        </w:rPr>
        <w:t>u loku</w:t>
      </w:r>
      <w:r w:rsidR="00B1448F" w:rsidRPr="001E1AA0">
        <w:rPr>
          <w:rFonts w:eastAsia="Calibri"/>
          <w:sz w:val="24"/>
          <w:szCs w:val="24"/>
        </w:rPr>
        <w:t>;</w:t>
      </w:r>
    </w:p>
    <w:p w14:paraId="3386A81F" w14:textId="77777777" w:rsidR="00C55DEE" w:rsidRPr="001E1AA0" w:rsidRDefault="006960DD">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noskaidrot apbūves tiesīgo, kurš pied</w:t>
      </w:r>
      <w:r w:rsidRPr="001E1AA0">
        <w:rPr>
          <w:rFonts w:eastAsia="TimesNewRoman"/>
          <w:sz w:val="24"/>
          <w:szCs w:val="24"/>
        </w:rPr>
        <w:t>ā</w:t>
      </w:r>
      <w:r w:rsidRPr="001E1AA0">
        <w:rPr>
          <w:rFonts w:eastAsia="Calibri"/>
          <w:sz w:val="24"/>
          <w:szCs w:val="24"/>
        </w:rPr>
        <w:t>v</w:t>
      </w:r>
      <w:r w:rsidRPr="001E1AA0">
        <w:rPr>
          <w:rFonts w:eastAsia="TimesNewRoman"/>
          <w:sz w:val="24"/>
          <w:szCs w:val="24"/>
        </w:rPr>
        <w:t xml:space="preserve">ās </w:t>
      </w:r>
      <w:r w:rsidRPr="001E1AA0">
        <w:rPr>
          <w:rFonts w:eastAsia="Calibri"/>
          <w:sz w:val="24"/>
          <w:szCs w:val="24"/>
        </w:rPr>
        <w:t>izdev</w:t>
      </w:r>
      <w:r w:rsidRPr="001E1AA0">
        <w:rPr>
          <w:rFonts w:eastAsia="TimesNewRoman"/>
          <w:sz w:val="24"/>
          <w:szCs w:val="24"/>
        </w:rPr>
        <w:t>ī</w:t>
      </w:r>
      <w:r w:rsidRPr="001E1AA0">
        <w:rPr>
          <w:rFonts w:eastAsia="Calibri"/>
          <w:sz w:val="24"/>
          <w:szCs w:val="24"/>
        </w:rPr>
        <w:t>g</w:t>
      </w:r>
      <w:r w:rsidRPr="001E1AA0">
        <w:rPr>
          <w:rFonts w:eastAsia="TimesNewRoman"/>
          <w:sz w:val="24"/>
          <w:szCs w:val="24"/>
        </w:rPr>
        <w:t>ā</w:t>
      </w:r>
      <w:r w:rsidRPr="001E1AA0">
        <w:rPr>
          <w:rFonts w:eastAsia="Calibri"/>
          <w:sz w:val="24"/>
          <w:szCs w:val="24"/>
        </w:rPr>
        <w:t>ko finansi</w:t>
      </w:r>
      <w:r w:rsidRPr="001E1AA0">
        <w:rPr>
          <w:rFonts w:eastAsia="TimesNewRoman"/>
          <w:sz w:val="24"/>
          <w:szCs w:val="24"/>
        </w:rPr>
        <w:t>ā</w:t>
      </w:r>
      <w:r w:rsidRPr="001E1AA0">
        <w:rPr>
          <w:rFonts w:eastAsia="Calibri"/>
          <w:sz w:val="24"/>
          <w:szCs w:val="24"/>
        </w:rPr>
        <w:t>lo pied</w:t>
      </w:r>
      <w:r w:rsidRPr="001E1AA0">
        <w:rPr>
          <w:rFonts w:eastAsia="TimesNewRoman"/>
          <w:sz w:val="24"/>
          <w:szCs w:val="24"/>
        </w:rPr>
        <w:t>ā</w:t>
      </w:r>
      <w:r w:rsidRPr="001E1AA0">
        <w:rPr>
          <w:rFonts w:eastAsia="Calibri"/>
          <w:sz w:val="24"/>
          <w:szCs w:val="24"/>
        </w:rPr>
        <w:t>v</w:t>
      </w:r>
      <w:r w:rsidRPr="001E1AA0">
        <w:rPr>
          <w:rFonts w:eastAsia="TimesNewRoman"/>
          <w:sz w:val="24"/>
          <w:szCs w:val="24"/>
        </w:rPr>
        <w:t>ā</w:t>
      </w:r>
      <w:r w:rsidRPr="001E1AA0">
        <w:rPr>
          <w:rFonts w:eastAsia="Calibri"/>
          <w:sz w:val="24"/>
          <w:szCs w:val="24"/>
        </w:rPr>
        <w:t>jumu</w:t>
      </w:r>
      <w:r w:rsidR="00C55DEE" w:rsidRPr="001E1AA0">
        <w:rPr>
          <w:rFonts w:eastAsia="Calibri"/>
          <w:sz w:val="24"/>
          <w:szCs w:val="24"/>
        </w:rPr>
        <w:t xml:space="preserve">; </w:t>
      </w:r>
    </w:p>
    <w:p w14:paraId="4FEC7485" w14:textId="77777777" w:rsidR="006960DD" w:rsidRPr="001E1AA0" w:rsidRDefault="00C55DEE">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 xml:space="preserve">veicināt saimniecisko darbību Siguldas novada pašvaldības administratīvajā teritorijā. </w:t>
      </w:r>
    </w:p>
    <w:p w14:paraId="3D3EE231" w14:textId="6E232E6B" w:rsidR="00DE1117" w:rsidRPr="001E1AA0" w:rsidRDefault="00D2278E">
      <w:pPr>
        <w:pStyle w:val="ListParagraph"/>
        <w:numPr>
          <w:ilvl w:val="0"/>
          <w:numId w:val="3"/>
        </w:numPr>
        <w:autoSpaceDE w:val="0"/>
        <w:autoSpaceDN w:val="0"/>
        <w:adjustRightInd w:val="0"/>
        <w:jc w:val="both"/>
        <w:rPr>
          <w:rFonts w:eastAsia="Calibri"/>
          <w:sz w:val="24"/>
          <w:szCs w:val="24"/>
        </w:rPr>
      </w:pPr>
      <w:r w:rsidRPr="001E1AA0">
        <w:rPr>
          <w:sz w:val="24"/>
          <w:szCs w:val="24"/>
        </w:rPr>
        <w:t xml:space="preserve">Ar </w:t>
      </w:r>
      <w:r w:rsidR="00822ABE" w:rsidRPr="001E1AA0">
        <w:rPr>
          <w:sz w:val="24"/>
          <w:szCs w:val="24"/>
        </w:rPr>
        <w:t>izsoles dalībnieku</w:t>
      </w:r>
      <w:r w:rsidR="001E62E5" w:rsidRPr="001E1AA0">
        <w:rPr>
          <w:sz w:val="24"/>
          <w:szCs w:val="24"/>
        </w:rPr>
        <w:t>,</w:t>
      </w:r>
      <w:r w:rsidRPr="001E1AA0">
        <w:rPr>
          <w:sz w:val="24"/>
          <w:szCs w:val="24"/>
        </w:rPr>
        <w:t xml:space="preserve"> kurš ir piedāvājis augstāko apbūves tiesības maksu tiks noslēgts apbūves tiesības līgums uz </w:t>
      </w:r>
      <w:r w:rsidR="003379A3" w:rsidRPr="001E1AA0">
        <w:rPr>
          <w:sz w:val="24"/>
          <w:szCs w:val="24"/>
        </w:rPr>
        <w:t>3</w:t>
      </w:r>
      <w:r w:rsidR="003D7C78" w:rsidRPr="001E1AA0">
        <w:rPr>
          <w:sz w:val="24"/>
          <w:szCs w:val="24"/>
        </w:rPr>
        <w:t xml:space="preserve">0 </w:t>
      </w:r>
      <w:r w:rsidRPr="001E1AA0">
        <w:rPr>
          <w:sz w:val="24"/>
          <w:szCs w:val="24"/>
        </w:rPr>
        <w:t>gadiem</w:t>
      </w:r>
      <w:r w:rsidR="00A53C3C" w:rsidRPr="001E1AA0">
        <w:rPr>
          <w:rFonts w:eastAsia="Calibri"/>
          <w:sz w:val="24"/>
          <w:szCs w:val="24"/>
        </w:rPr>
        <w:t xml:space="preserve">.  </w:t>
      </w:r>
    </w:p>
    <w:p w14:paraId="09D7D7B8" w14:textId="6EB33093" w:rsidR="00A328EC" w:rsidRPr="001E1AA0" w:rsidRDefault="00FD03F3">
      <w:pPr>
        <w:pStyle w:val="ListParagraph"/>
        <w:numPr>
          <w:ilvl w:val="0"/>
          <w:numId w:val="3"/>
        </w:numPr>
        <w:jc w:val="both"/>
        <w:rPr>
          <w:sz w:val="24"/>
          <w:szCs w:val="24"/>
        </w:rPr>
      </w:pPr>
      <w:r w:rsidRPr="001E1AA0">
        <w:rPr>
          <w:sz w:val="24"/>
          <w:szCs w:val="24"/>
        </w:rPr>
        <w:t>Objekta</w:t>
      </w:r>
      <w:r w:rsidR="001E62E5" w:rsidRPr="001E1AA0">
        <w:rPr>
          <w:sz w:val="24"/>
          <w:szCs w:val="24"/>
        </w:rPr>
        <w:t xml:space="preserve"> </w:t>
      </w:r>
      <w:r w:rsidR="00DF311D" w:rsidRPr="001E1AA0">
        <w:rPr>
          <w:sz w:val="24"/>
          <w:szCs w:val="24"/>
        </w:rPr>
        <w:t>apskate</w:t>
      </w:r>
      <w:r w:rsidRPr="001E1AA0">
        <w:rPr>
          <w:sz w:val="24"/>
          <w:szCs w:val="24"/>
        </w:rPr>
        <w:t xml:space="preserve"> notiek patstāvīgi vai</w:t>
      </w:r>
      <w:r w:rsidR="00DF311D" w:rsidRPr="001E1AA0">
        <w:rPr>
          <w:sz w:val="24"/>
          <w:szCs w:val="24"/>
        </w:rPr>
        <w:t xml:space="preserve"> </w:t>
      </w:r>
      <w:r w:rsidR="00DE1CE9" w:rsidRPr="001E1AA0">
        <w:rPr>
          <w:sz w:val="24"/>
          <w:szCs w:val="24"/>
        </w:rPr>
        <w:t xml:space="preserve"> iepriekš nosūtot pieteikumu uz elektroniskā pasta adresi</w:t>
      </w:r>
      <w:r w:rsidR="00DF311D" w:rsidRPr="001E1AA0">
        <w:rPr>
          <w:sz w:val="24"/>
          <w:szCs w:val="24"/>
        </w:rPr>
        <w:t xml:space="preserve"> </w:t>
      </w:r>
      <w:hyperlink r:id="rId9" w:history="1">
        <w:r w:rsidR="00DE1CE9" w:rsidRPr="001E1AA0">
          <w:rPr>
            <w:rStyle w:val="Hyperlink"/>
            <w:sz w:val="24"/>
            <w:szCs w:val="24"/>
          </w:rPr>
          <w:t>zane.gatere@sigulda.lv</w:t>
        </w:r>
      </w:hyperlink>
      <w:r w:rsidR="00EF0389" w:rsidRPr="001E1AA0">
        <w:rPr>
          <w:sz w:val="24"/>
          <w:szCs w:val="24"/>
        </w:rPr>
        <w:t xml:space="preserve"> vai sazinoties pa tālruni</w:t>
      </w:r>
      <w:r w:rsidR="00EF0389" w:rsidRPr="001E1AA0">
        <w:t xml:space="preserve"> </w:t>
      </w:r>
      <w:r w:rsidR="00EF0389" w:rsidRPr="001E1AA0">
        <w:rPr>
          <w:sz w:val="24"/>
          <w:szCs w:val="24"/>
        </w:rPr>
        <w:t xml:space="preserve">29175351. </w:t>
      </w:r>
    </w:p>
    <w:p w14:paraId="387B673D" w14:textId="4FE89BAF" w:rsidR="00A328EC" w:rsidRPr="001E1AA0" w:rsidRDefault="00A328EC">
      <w:pPr>
        <w:pStyle w:val="ListParagraph"/>
        <w:numPr>
          <w:ilvl w:val="0"/>
          <w:numId w:val="3"/>
        </w:numPr>
        <w:jc w:val="both"/>
        <w:rPr>
          <w:sz w:val="24"/>
          <w:szCs w:val="24"/>
          <w:lang w:eastAsia="lv-LV" w:bidi="lo-LA"/>
        </w:rPr>
      </w:pPr>
      <w:r w:rsidRPr="001E1AA0">
        <w:rPr>
          <w:sz w:val="24"/>
          <w:szCs w:val="24"/>
          <w:lang w:eastAsia="lv-LV" w:bidi="lo-LA"/>
        </w:rPr>
        <w:t xml:space="preserve">Komisijas locekļi un </w:t>
      </w:r>
      <w:r w:rsidR="005C72D4" w:rsidRPr="001E1AA0">
        <w:rPr>
          <w:sz w:val="24"/>
          <w:szCs w:val="24"/>
          <w:lang w:eastAsia="lv-LV" w:bidi="lo-LA"/>
        </w:rPr>
        <w:t>P</w:t>
      </w:r>
      <w:r w:rsidR="00434C8C" w:rsidRPr="001E1AA0">
        <w:rPr>
          <w:sz w:val="24"/>
          <w:szCs w:val="24"/>
          <w:lang w:eastAsia="lv-LV" w:bidi="lo-LA"/>
        </w:rPr>
        <w:t xml:space="preserve">ašvaldības </w:t>
      </w:r>
      <w:r w:rsidRPr="001E1AA0">
        <w:rPr>
          <w:sz w:val="24"/>
          <w:szCs w:val="24"/>
          <w:lang w:eastAsia="lv-LV" w:bidi="lo-LA"/>
        </w:rPr>
        <w:t xml:space="preserve">darbinieki, kuri piedalījušies </w:t>
      </w:r>
      <w:r w:rsidR="00C2520F" w:rsidRPr="001E1AA0">
        <w:rPr>
          <w:sz w:val="24"/>
          <w:szCs w:val="24"/>
          <w:lang w:eastAsia="lv-LV" w:bidi="lo-LA"/>
        </w:rPr>
        <w:t>Izsol</w:t>
      </w:r>
      <w:r w:rsidRPr="001E1AA0">
        <w:rPr>
          <w:sz w:val="24"/>
          <w:szCs w:val="24"/>
          <w:lang w:eastAsia="lv-LV" w:bidi="lo-LA"/>
        </w:rPr>
        <w:t>es noteikumu izstrādē, kā arī to ģimenes locekļi, nedrīkst būt apbūves tiesīb</w:t>
      </w:r>
      <w:r w:rsidR="003C1D26" w:rsidRPr="001E1AA0">
        <w:rPr>
          <w:sz w:val="24"/>
          <w:szCs w:val="24"/>
          <w:lang w:eastAsia="lv-LV" w:bidi="lo-LA"/>
        </w:rPr>
        <w:t>as</w:t>
      </w:r>
      <w:r w:rsidRPr="001E1AA0">
        <w:rPr>
          <w:sz w:val="24"/>
          <w:szCs w:val="24"/>
          <w:lang w:eastAsia="lv-LV" w:bidi="lo-LA"/>
        </w:rPr>
        <w:t xml:space="preserve"> </w:t>
      </w:r>
      <w:r w:rsidR="00CF0632" w:rsidRPr="001E1AA0">
        <w:rPr>
          <w:sz w:val="24"/>
          <w:szCs w:val="24"/>
          <w:lang w:eastAsia="lv-LV" w:bidi="lo-LA"/>
        </w:rPr>
        <w:t xml:space="preserve">izsoles </w:t>
      </w:r>
      <w:r w:rsidR="00444224" w:rsidRPr="001E1AA0">
        <w:rPr>
          <w:sz w:val="24"/>
          <w:szCs w:val="24"/>
          <w:lang w:eastAsia="lv-LV" w:bidi="lo-LA"/>
        </w:rPr>
        <w:t>dalībniek</w:t>
      </w:r>
      <w:r w:rsidRPr="001E1AA0">
        <w:rPr>
          <w:sz w:val="24"/>
          <w:szCs w:val="24"/>
          <w:lang w:eastAsia="lv-LV" w:bidi="lo-LA"/>
        </w:rPr>
        <w:t xml:space="preserve">i, kā arī tieši vai netieši ieinteresēti </w:t>
      </w:r>
      <w:r w:rsidR="00C2520F" w:rsidRPr="001E1AA0">
        <w:rPr>
          <w:sz w:val="24"/>
          <w:szCs w:val="24"/>
          <w:lang w:eastAsia="lv-LV" w:bidi="lo-LA"/>
        </w:rPr>
        <w:t>Izsol</w:t>
      </w:r>
      <w:r w:rsidRPr="001E1AA0">
        <w:rPr>
          <w:sz w:val="24"/>
          <w:szCs w:val="24"/>
          <w:lang w:eastAsia="lv-LV" w:bidi="lo-LA"/>
        </w:rPr>
        <w:t>es procesa iznākumā.</w:t>
      </w:r>
    </w:p>
    <w:p w14:paraId="71346E3E" w14:textId="7F3D39BA" w:rsidR="00A328EC" w:rsidRPr="001E1AA0" w:rsidRDefault="00A328EC">
      <w:pPr>
        <w:pStyle w:val="ListParagraph"/>
        <w:numPr>
          <w:ilvl w:val="0"/>
          <w:numId w:val="3"/>
        </w:numPr>
        <w:jc w:val="both"/>
        <w:rPr>
          <w:rStyle w:val="Hyperlink"/>
          <w:color w:val="auto"/>
          <w:sz w:val="24"/>
          <w:szCs w:val="24"/>
          <w:u w:val="none"/>
        </w:rPr>
      </w:pPr>
      <w:r w:rsidRPr="001E1AA0">
        <w:rPr>
          <w:sz w:val="24"/>
          <w:szCs w:val="24"/>
        </w:rPr>
        <w:t xml:space="preserve">Informācija par </w:t>
      </w:r>
      <w:r w:rsidR="00C2520F" w:rsidRPr="001E1AA0">
        <w:rPr>
          <w:sz w:val="24"/>
          <w:szCs w:val="24"/>
        </w:rPr>
        <w:t>Izsol</w:t>
      </w:r>
      <w:r w:rsidRPr="001E1AA0">
        <w:rPr>
          <w:sz w:val="24"/>
          <w:szCs w:val="24"/>
        </w:rPr>
        <w:t>i tiek publicēta</w:t>
      </w:r>
      <w:r w:rsidR="001E62E5" w:rsidRPr="001E1AA0">
        <w:rPr>
          <w:sz w:val="24"/>
          <w:szCs w:val="24"/>
        </w:rPr>
        <w:t xml:space="preserve"> un ar izsoles noteikumiem var iepazīties </w:t>
      </w:r>
      <w:r w:rsidRPr="001E1AA0">
        <w:rPr>
          <w:sz w:val="24"/>
          <w:szCs w:val="24"/>
        </w:rPr>
        <w:t xml:space="preserve"> </w:t>
      </w:r>
      <w:r w:rsidR="00793798" w:rsidRPr="001E1AA0">
        <w:rPr>
          <w:sz w:val="24"/>
          <w:szCs w:val="24"/>
        </w:rPr>
        <w:t>P</w:t>
      </w:r>
      <w:r w:rsidRPr="001E1AA0">
        <w:rPr>
          <w:sz w:val="24"/>
          <w:szCs w:val="24"/>
        </w:rPr>
        <w:t>ašvaldības tīmekļ</w:t>
      </w:r>
      <w:r w:rsidR="00565F00" w:rsidRPr="001E1AA0">
        <w:rPr>
          <w:sz w:val="24"/>
          <w:szCs w:val="24"/>
        </w:rPr>
        <w:t xml:space="preserve">a </w:t>
      </w:r>
      <w:r w:rsidRPr="001E1AA0">
        <w:rPr>
          <w:sz w:val="24"/>
          <w:szCs w:val="24"/>
        </w:rPr>
        <w:t xml:space="preserve">vietnē </w:t>
      </w:r>
      <w:hyperlink r:id="rId10" w:history="1">
        <w:r w:rsidR="0074500C" w:rsidRPr="001E1AA0">
          <w:rPr>
            <w:rStyle w:val="Hyperlink"/>
            <w:color w:val="auto"/>
            <w:sz w:val="24"/>
            <w:szCs w:val="24"/>
          </w:rPr>
          <w:t>www.sigulda.lv</w:t>
        </w:r>
      </w:hyperlink>
      <w:r w:rsidR="001E62E5" w:rsidRPr="001E1AA0">
        <w:rPr>
          <w:sz w:val="24"/>
          <w:szCs w:val="24"/>
        </w:rPr>
        <w:t xml:space="preserve"> un elektronisko izsoļu vietnē </w:t>
      </w:r>
      <w:r w:rsidR="001E62E5" w:rsidRPr="001E1AA0">
        <w:rPr>
          <w:sz w:val="23"/>
          <w:szCs w:val="23"/>
        </w:rPr>
        <w:t xml:space="preserve"> </w:t>
      </w:r>
      <w:hyperlink r:id="rId11" w:history="1">
        <w:r w:rsidR="001E62E5" w:rsidRPr="001E1AA0">
          <w:rPr>
            <w:rStyle w:val="Hyperlink"/>
            <w:sz w:val="23"/>
            <w:szCs w:val="23"/>
          </w:rPr>
          <w:t>https://izsoles.ta.gov.lv</w:t>
        </w:r>
      </w:hyperlink>
      <w:r w:rsidR="001E62E5" w:rsidRPr="001E1AA0">
        <w:rPr>
          <w:rStyle w:val="Hyperlink"/>
          <w:sz w:val="23"/>
          <w:szCs w:val="23"/>
        </w:rPr>
        <w:t>.</w:t>
      </w:r>
    </w:p>
    <w:p w14:paraId="2C863332" w14:textId="77777777" w:rsidR="000409B4" w:rsidRPr="001E1AA0" w:rsidRDefault="000409B4" w:rsidP="000409B4">
      <w:pPr>
        <w:pStyle w:val="ListParagraph"/>
        <w:numPr>
          <w:ilvl w:val="0"/>
          <w:numId w:val="3"/>
        </w:numPr>
        <w:tabs>
          <w:tab w:val="left" w:pos="284"/>
          <w:tab w:val="left" w:pos="426"/>
        </w:tabs>
        <w:contextualSpacing w:val="0"/>
        <w:jc w:val="both"/>
        <w:rPr>
          <w:b/>
          <w:sz w:val="24"/>
          <w:szCs w:val="24"/>
          <w:lang w:eastAsia="lv-LV" w:bidi="lo-LA"/>
        </w:rPr>
      </w:pPr>
      <w:r w:rsidRPr="001E1AA0">
        <w:rPr>
          <w:sz w:val="24"/>
          <w:szCs w:val="24"/>
          <w:lang w:eastAsia="lv-LV" w:bidi="lo-LA"/>
        </w:rPr>
        <w:t>Datu pārzinis ir Siguldas novada pašvaldība, reģistrācijas Nr.90000048152, juridiskā adrese: Pils iela 16, Sigulda, Siguldas novads, kas veic personas datu apstrādi ar nolūku organizēt tai piederošās mantas izsoli.</w:t>
      </w:r>
    </w:p>
    <w:p w14:paraId="0F6BE0CA" w14:textId="749EC4B6" w:rsidR="000409B4" w:rsidRPr="001E1AA0" w:rsidRDefault="000409B4" w:rsidP="000409B4">
      <w:pPr>
        <w:pStyle w:val="ListParagraph"/>
        <w:numPr>
          <w:ilvl w:val="0"/>
          <w:numId w:val="3"/>
        </w:numPr>
        <w:jc w:val="both"/>
        <w:rPr>
          <w:sz w:val="24"/>
          <w:szCs w:val="24"/>
        </w:rPr>
      </w:pPr>
      <w:r w:rsidRPr="001E1AA0">
        <w:rPr>
          <w:sz w:val="24"/>
          <w:szCs w:val="24"/>
          <w:lang w:eastAsia="lv-LV" w:bidi="lo-LA"/>
        </w:rPr>
        <w:t xml:space="preserve">Papildus informāciju par minēto personas datu apstrādi var iegūt Siguldas novada pašvaldības tīmekļa vietnes </w:t>
      </w:r>
      <w:hyperlink r:id="rId12" w:history="1">
        <w:r w:rsidR="00A23383" w:rsidRPr="00A54B47">
          <w:rPr>
            <w:rStyle w:val="Hyperlink"/>
            <w:sz w:val="24"/>
            <w:szCs w:val="24"/>
            <w:lang w:eastAsia="lv-LV" w:bidi="lo-LA"/>
          </w:rPr>
          <w:t>www.sigulda.lv</w:t>
        </w:r>
      </w:hyperlink>
      <w:r w:rsidR="00A23383">
        <w:rPr>
          <w:sz w:val="24"/>
          <w:szCs w:val="24"/>
          <w:lang w:eastAsia="lv-LV" w:bidi="lo-LA"/>
        </w:rPr>
        <w:t xml:space="preserve"> </w:t>
      </w:r>
      <w:r w:rsidRPr="001E1AA0">
        <w:rPr>
          <w:sz w:val="24"/>
          <w:szCs w:val="24"/>
          <w:lang w:eastAsia="lv-LV" w:bidi="lo-LA"/>
        </w:rPr>
        <w:t xml:space="preserve"> sadaļā Pašvaldība / Privātuma politika, iepazīstoties ar Siguldas novada pašvaldības iekšējiem noteikumiem “Par Siguldas novada pašvaldības personas datu apstrādes privātuma politiku” vai klātienē Siguldas novada pašvaldības klientu apkalpošanas vietās.</w:t>
      </w:r>
    </w:p>
    <w:p w14:paraId="6ADC9D2A" w14:textId="77777777" w:rsidR="000409B4" w:rsidRPr="001E1AA0" w:rsidRDefault="000409B4" w:rsidP="00A96047">
      <w:pPr>
        <w:pStyle w:val="ListParagraph"/>
        <w:ind w:left="644"/>
        <w:jc w:val="both"/>
        <w:rPr>
          <w:sz w:val="24"/>
          <w:szCs w:val="24"/>
        </w:rPr>
      </w:pPr>
    </w:p>
    <w:p w14:paraId="03762DA0" w14:textId="77777777" w:rsidR="00A328EC" w:rsidRPr="001E1AA0" w:rsidRDefault="00A328EC" w:rsidP="00FE4F30">
      <w:pPr>
        <w:spacing w:after="0" w:line="240" w:lineRule="auto"/>
        <w:jc w:val="both"/>
        <w:rPr>
          <w:rFonts w:ascii="Times New Roman" w:hAnsi="Times New Roman" w:cs="Times New Roman"/>
          <w:sz w:val="24"/>
          <w:szCs w:val="24"/>
        </w:rPr>
      </w:pPr>
    </w:p>
    <w:p w14:paraId="67C0F238" w14:textId="77777777" w:rsidR="00B46BC1" w:rsidRPr="001E1AA0" w:rsidRDefault="00200074" w:rsidP="00FE4F30">
      <w:pPr>
        <w:autoSpaceDE w:val="0"/>
        <w:autoSpaceDN w:val="0"/>
        <w:adjustRightInd w:val="0"/>
        <w:spacing w:after="0" w:line="240" w:lineRule="auto"/>
        <w:ind w:left="360"/>
        <w:jc w:val="center"/>
        <w:rPr>
          <w:rFonts w:ascii="Times New Roman" w:eastAsia="Calibri" w:hAnsi="Times New Roman" w:cs="Times New Roman"/>
          <w:b/>
          <w:bCs/>
          <w:sz w:val="24"/>
          <w:szCs w:val="24"/>
        </w:rPr>
      </w:pPr>
      <w:r w:rsidRPr="001E1AA0">
        <w:rPr>
          <w:rFonts w:ascii="Times New Roman" w:eastAsia="Calibri" w:hAnsi="Times New Roman" w:cs="Times New Roman"/>
          <w:b/>
          <w:bCs/>
          <w:sz w:val="24"/>
          <w:szCs w:val="24"/>
        </w:rPr>
        <w:t>II.</w:t>
      </w:r>
      <w:r w:rsidRPr="001E1AA0">
        <w:rPr>
          <w:rFonts w:ascii="Times New Roman" w:eastAsia="Calibri" w:hAnsi="Times New Roman" w:cs="Times New Roman"/>
          <w:b/>
          <w:bCs/>
          <w:sz w:val="24"/>
          <w:szCs w:val="24"/>
        </w:rPr>
        <w:tab/>
      </w:r>
      <w:r w:rsidR="00FE2AC6" w:rsidRPr="001E1AA0">
        <w:rPr>
          <w:rFonts w:ascii="Times New Roman" w:eastAsia="Calibri" w:hAnsi="Times New Roman" w:cs="Times New Roman"/>
          <w:b/>
          <w:bCs/>
          <w:sz w:val="24"/>
          <w:szCs w:val="24"/>
        </w:rPr>
        <w:t>Apbūves</w:t>
      </w:r>
      <w:r w:rsidR="00B46BC1" w:rsidRPr="001E1AA0">
        <w:rPr>
          <w:rFonts w:ascii="Times New Roman" w:eastAsia="Calibri" w:hAnsi="Times New Roman" w:cs="Times New Roman"/>
          <w:b/>
          <w:bCs/>
          <w:sz w:val="24"/>
          <w:szCs w:val="24"/>
        </w:rPr>
        <w:t xml:space="preserve"> tiesīb</w:t>
      </w:r>
      <w:r w:rsidR="00751CAA" w:rsidRPr="001E1AA0">
        <w:rPr>
          <w:rFonts w:ascii="Times New Roman" w:eastAsia="Calibri" w:hAnsi="Times New Roman" w:cs="Times New Roman"/>
          <w:b/>
          <w:bCs/>
          <w:sz w:val="24"/>
          <w:szCs w:val="24"/>
        </w:rPr>
        <w:t>as</w:t>
      </w:r>
      <w:r w:rsidR="008A2105" w:rsidRPr="001E1AA0">
        <w:rPr>
          <w:rFonts w:ascii="Times New Roman" w:eastAsia="Calibri" w:hAnsi="Times New Roman" w:cs="Times New Roman"/>
          <w:b/>
          <w:bCs/>
          <w:sz w:val="24"/>
          <w:szCs w:val="24"/>
        </w:rPr>
        <w:t xml:space="preserve"> objekta izsoles</w:t>
      </w:r>
      <w:r w:rsidR="00B46BC1" w:rsidRPr="001E1AA0">
        <w:rPr>
          <w:rFonts w:ascii="Times New Roman" w:eastAsia="Calibri" w:hAnsi="Times New Roman" w:cs="Times New Roman"/>
          <w:b/>
          <w:bCs/>
          <w:sz w:val="24"/>
          <w:szCs w:val="24"/>
        </w:rPr>
        <w:t xml:space="preserve"> </w:t>
      </w:r>
      <w:r w:rsidR="00444224" w:rsidRPr="001E1AA0">
        <w:rPr>
          <w:rFonts w:ascii="Times New Roman" w:eastAsia="Calibri" w:hAnsi="Times New Roman" w:cs="Times New Roman"/>
          <w:b/>
          <w:bCs/>
          <w:sz w:val="24"/>
          <w:szCs w:val="24"/>
        </w:rPr>
        <w:t>dalībniek</w:t>
      </w:r>
      <w:r w:rsidR="00B46BC1" w:rsidRPr="001E1AA0">
        <w:rPr>
          <w:rFonts w:ascii="Times New Roman" w:eastAsia="Calibri" w:hAnsi="Times New Roman" w:cs="Times New Roman"/>
          <w:b/>
          <w:bCs/>
          <w:sz w:val="24"/>
          <w:szCs w:val="24"/>
        </w:rPr>
        <w:t>i</w:t>
      </w:r>
    </w:p>
    <w:p w14:paraId="701936CB" w14:textId="21CB3A33" w:rsidR="00FE2AC6" w:rsidRPr="001E1AA0" w:rsidRDefault="00FE2AC6">
      <w:pPr>
        <w:pStyle w:val="ListParagraph"/>
        <w:numPr>
          <w:ilvl w:val="0"/>
          <w:numId w:val="3"/>
        </w:numPr>
        <w:jc w:val="both"/>
        <w:rPr>
          <w:sz w:val="24"/>
          <w:szCs w:val="24"/>
        </w:rPr>
      </w:pPr>
      <w:r w:rsidRPr="001E1AA0">
        <w:rPr>
          <w:sz w:val="24"/>
          <w:szCs w:val="24"/>
        </w:rPr>
        <w:t xml:space="preserve">Par </w:t>
      </w:r>
      <w:r w:rsidR="00680EF6" w:rsidRPr="001E1AA0">
        <w:rPr>
          <w:sz w:val="24"/>
          <w:szCs w:val="24"/>
        </w:rPr>
        <w:t>pretendentu</w:t>
      </w:r>
      <w:r w:rsidRPr="001E1AA0">
        <w:rPr>
          <w:sz w:val="24"/>
          <w:szCs w:val="24"/>
        </w:rPr>
        <w:t xml:space="preserve"> var kļūt </w:t>
      </w:r>
      <w:r w:rsidR="000825DF" w:rsidRPr="001E1AA0">
        <w:rPr>
          <w:sz w:val="24"/>
          <w:szCs w:val="24"/>
        </w:rPr>
        <w:t>fiziska</w:t>
      </w:r>
      <w:r w:rsidR="00020A39" w:rsidRPr="001E1AA0">
        <w:rPr>
          <w:sz w:val="24"/>
          <w:szCs w:val="24"/>
        </w:rPr>
        <w:t xml:space="preserve"> </w:t>
      </w:r>
      <w:r w:rsidR="000825DF" w:rsidRPr="001E1AA0">
        <w:rPr>
          <w:sz w:val="24"/>
          <w:szCs w:val="24"/>
        </w:rPr>
        <w:t xml:space="preserve">un juridiska </w:t>
      </w:r>
      <w:r w:rsidRPr="001E1AA0">
        <w:rPr>
          <w:sz w:val="24"/>
          <w:szCs w:val="24"/>
        </w:rPr>
        <w:t xml:space="preserve">persona, </w:t>
      </w:r>
      <w:r w:rsidR="00020A39" w:rsidRPr="001E1AA0">
        <w:rPr>
          <w:sz w:val="24"/>
          <w:szCs w:val="24"/>
        </w:rPr>
        <w:t xml:space="preserve">kas ir reģistrēts uzņēmums vai saimnieciskās darbības veicējs, </w:t>
      </w:r>
      <w:r w:rsidRPr="001E1AA0">
        <w:rPr>
          <w:sz w:val="24"/>
          <w:szCs w:val="24"/>
        </w:rPr>
        <w:t>kur</w:t>
      </w:r>
      <w:r w:rsidR="00020A39" w:rsidRPr="001E1AA0">
        <w:rPr>
          <w:sz w:val="24"/>
          <w:szCs w:val="24"/>
        </w:rPr>
        <w:t>š</w:t>
      </w:r>
      <w:r w:rsidRPr="001E1AA0">
        <w:rPr>
          <w:sz w:val="24"/>
          <w:szCs w:val="24"/>
        </w:rPr>
        <w:t xml:space="preserve"> saskaņā</w:t>
      </w:r>
      <w:r w:rsidR="00020A39" w:rsidRPr="001E1AA0">
        <w:rPr>
          <w:sz w:val="24"/>
          <w:szCs w:val="24"/>
        </w:rPr>
        <w:t xml:space="preserve"> ar spēkā esošajiem normatīvajiem aktiem un </w:t>
      </w:r>
      <w:r w:rsidRPr="001E1AA0">
        <w:rPr>
          <w:sz w:val="24"/>
          <w:szCs w:val="24"/>
        </w:rPr>
        <w:t xml:space="preserve">  šiem noteikumiem ir tiesīgas piedalīties </w:t>
      </w:r>
      <w:r w:rsidR="00C2520F" w:rsidRPr="001E1AA0">
        <w:rPr>
          <w:sz w:val="24"/>
          <w:szCs w:val="24"/>
        </w:rPr>
        <w:t>Izsol</w:t>
      </w:r>
      <w:r w:rsidRPr="001E1AA0">
        <w:rPr>
          <w:sz w:val="24"/>
          <w:szCs w:val="24"/>
        </w:rPr>
        <w:t>ē.</w:t>
      </w:r>
    </w:p>
    <w:p w14:paraId="1257EB88" w14:textId="2F8100EB" w:rsidR="00FE2AC6" w:rsidRPr="001E1AA0" w:rsidRDefault="00FE2AC6">
      <w:pPr>
        <w:pStyle w:val="ListParagraph"/>
        <w:numPr>
          <w:ilvl w:val="0"/>
          <w:numId w:val="3"/>
        </w:numPr>
        <w:jc w:val="both"/>
        <w:rPr>
          <w:sz w:val="24"/>
          <w:szCs w:val="24"/>
        </w:rPr>
      </w:pPr>
      <w:r w:rsidRPr="001E1AA0">
        <w:rPr>
          <w:sz w:val="24"/>
          <w:szCs w:val="24"/>
        </w:rPr>
        <w:t>P</w:t>
      </w:r>
      <w:r w:rsidR="00D21EBE" w:rsidRPr="001E1AA0">
        <w:rPr>
          <w:sz w:val="24"/>
          <w:szCs w:val="24"/>
        </w:rPr>
        <w:t xml:space="preserve">ar </w:t>
      </w:r>
      <w:r w:rsidR="00680EF6" w:rsidRPr="001E1AA0">
        <w:rPr>
          <w:sz w:val="24"/>
          <w:szCs w:val="24"/>
        </w:rPr>
        <w:t>pretendentu</w:t>
      </w:r>
      <w:r w:rsidRPr="001E1AA0">
        <w:rPr>
          <w:sz w:val="24"/>
          <w:szCs w:val="24"/>
        </w:rPr>
        <w:t xml:space="preserve"> nedrīkst būt</w:t>
      </w:r>
      <w:r w:rsidR="003076AE" w:rsidRPr="001E1AA0">
        <w:rPr>
          <w:sz w:val="24"/>
          <w:szCs w:val="24"/>
        </w:rPr>
        <w:t xml:space="preserve"> persona</w:t>
      </w:r>
      <w:r w:rsidRPr="001E1AA0">
        <w:rPr>
          <w:sz w:val="24"/>
          <w:szCs w:val="24"/>
        </w:rPr>
        <w:t>:</w:t>
      </w:r>
    </w:p>
    <w:p w14:paraId="51F37588" w14:textId="22DD6995" w:rsidR="004B1888" w:rsidRPr="001E1AA0" w:rsidRDefault="004E3320">
      <w:pPr>
        <w:pStyle w:val="ListParagraph"/>
        <w:numPr>
          <w:ilvl w:val="1"/>
          <w:numId w:val="3"/>
        </w:numPr>
        <w:ind w:left="993" w:hanging="633"/>
        <w:jc w:val="both"/>
        <w:rPr>
          <w:sz w:val="24"/>
          <w:szCs w:val="24"/>
        </w:rPr>
      </w:pPr>
      <w:r w:rsidRPr="001E1AA0">
        <w:rPr>
          <w:sz w:val="24"/>
          <w:szCs w:val="24"/>
        </w:rPr>
        <w:t>kurai ir nenokārtotas parādsaistības pret</w:t>
      </w:r>
      <w:r w:rsidR="006C5AE2" w:rsidRPr="001E1AA0">
        <w:rPr>
          <w:sz w:val="24"/>
          <w:szCs w:val="24"/>
        </w:rPr>
        <w:t xml:space="preserve"> </w:t>
      </w:r>
      <w:r w:rsidR="005C72D4" w:rsidRPr="001E1AA0">
        <w:rPr>
          <w:sz w:val="24"/>
          <w:szCs w:val="24"/>
        </w:rPr>
        <w:t>P</w:t>
      </w:r>
      <w:r w:rsidR="006C5AE2" w:rsidRPr="001E1AA0">
        <w:rPr>
          <w:sz w:val="24"/>
          <w:szCs w:val="24"/>
        </w:rPr>
        <w:t>ašvaldību</w:t>
      </w:r>
      <w:r w:rsidR="00020A39" w:rsidRPr="001E1AA0">
        <w:rPr>
          <w:sz w:val="24"/>
          <w:szCs w:val="24"/>
        </w:rPr>
        <w:t xml:space="preserve"> vai tās iestādēm</w:t>
      </w:r>
      <w:r w:rsidR="00D66504">
        <w:rPr>
          <w:sz w:val="24"/>
          <w:szCs w:val="24"/>
        </w:rPr>
        <w:t>;</w:t>
      </w:r>
    </w:p>
    <w:p w14:paraId="03F0B3EF" w14:textId="56B8C37E" w:rsidR="00D21EBE" w:rsidRPr="001E1AA0" w:rsidRDefault="00C33BA2">
      <w:pPr>
        <w:pStyle w:val="ListParagraph"/>
        <w:numPr>
          <w:ilvl w:val="1"/>
          <w:numId w:val="3"/>
        </w:numPr>
        <w:ind w:left="993" w:hanging="633"/>
        <w:jc w:val="both"/>
        <w:rPr>
          <w:sz w:val="24"/>
          <w:szCs w:val="24"/>
        </w:rPr>
      </w:pPr>
      <w:r w:rsidRPr="001E1AA0">
        <w:rPr>
          <w:sz w:val="24"/>
          <w:szCs w:val="24"/>
        </w:rPr>
        <w:t xml:space="preserve">ja </w:t>
      </w:r>
      <w:r w:rsidR="00822ABE" w:rsidRPr="001E1AA0">
        <w:rPr>
          <w:sz w:val="24"/>
          <w:szCs w:val="24"/>
        </w:rPr>
        <w:t xml:space="preserve">pretendents </w:t>
      </w:r>
      <w:r w:rsidRPr="001E1AA0">
        <w:rPr>
          <w:sz w:val="24"/>
          <w:szCs w:val="24"/>
        </w:rPr>
        <w:t xml:space="preserve">ir juridiska persona, </w:t>
      </w:r>
      <w:r w:rsidR="006C5658" w:rsidRPr="001E1AA0">
        <w:rPr>
          <w:sz w:val="24"/>
          <w:szCs w:val="24"/>
        </w:rPr>
        <w:t>kas pasludināta par maksātnespējīgu, tai uzsākts likvidācijas process</w:t>
      </w:r>
      <w:r w:rsidR="00060701" w:rsidRPr="001E1AA0">
        <w:rPr>
          <w:sz w:val="24"/>
          <w:szCs w:val="24"/>
        </w:rPr>
        <w:t xml:space="preserve"> vai</w:t>
      </w:r>
      <w:r w:rsidR="006C5658" w:rsidRPr="001E1AA0">
        <w:rPr>
          <w:sz w:val="24"/>
          <w:szCs w:val="24"/>
        </w:rPr>
        <w:t xml:space="preserve"> tai ir </w:t>
      </w:r>
      <w:r w:rsidR="00060701" w:rsidRPr="001E1AA0">
        <w:rPr>
          <w:sz w:val="24"/>
          <w:szCs w:val="24"/>
        </w:rPr>
        <w:t xml:space="preserve">Valsts ieņēmumu dienesta administrēto nodokļu (nodevu) parāds, kas kopsummā pārsniedz 150,00 </w:t>
      </w:r>
      <w:r w:rsidR="00DC3371" w:rsidRPr="001E1AA0">
        <w:rPr>
          <w:sz w:val="24"/>
          <w:szCs w:val="24"/>
        </w:rPr>
        <w:t>EUR</w:t>
      </w:r>
      <w:r w:rsidR="00F3677E" w:rsidRPr="001E1AA0">
        <w:rPr>
          <w:sz w:val="24"/>
          <w:szCs w:val="24"/>
        </w:rPr>
        <w:t xml:space="preserve"> (viens simts piecdesmit </w:t>
      </w:r>
      <w:r w:rsidR="00F3677E" w:rsidRPr="001E1AA0">
        <w:rPr>
          <w:i/>
          <w:sz w:val="24"/>
          <w:szCs w:val="24"/>
        </w:rPr>
        <w:t>euro</w:t>
      </w:r>
      <w:r w:rsidR="00F3677E" w:rsidRPr="001E1AA0">
        <w:rPr>
          <w:sz w:val="24"/>
          <w:szCs w:val="24"/>
        </w:rPr>
        <w:t xml:space="preserve"> nulle centi)</w:t>
      </w:r>
      <w:r w:rsidR="00580ABF" w:rsidRPr="001E1AA0">
        <w:rPr>
          <w:sz w:val="24"/>
          <w:szCs w:val="24"/>
        </w:rPr>
        <w:t>;</w:t>
      </w:r>
    </w:p>
    <w:p w14:paraId="64189061" w14:textId="1F782CAB" w:rsidR="00100203" w:rsidRPr="001E1AA0" w:rsidRDefault="0084683E">
      <w:pPr>
        <w:pStyle w:val="ListParagraph"/>
        <w:numPr>
          <w:ilvl w:val="1"/>
          <w:numId w:val="3"/>
        </w:numPr>
        <w:ind w:left="993" w:hanging="633"/>
        <w:jc w:val="both"/>
        <w:rPr>
          <w:sz w:val="24"/>
          <w:szCs w:val="24"/>
        </w:rPr>
      </w:pPr>
      <w:r w:rsidRPr="001E1AA0">
        <w:rPr>
          <w:sz w:val="24"/>
          <w:szCs w:val="24"/>
        </w:rPr>
        <w:lastRenderedPageBreak/>
        <w:t xml:space="preserve">kura pēdējā gada laikā no pieteikuma iesniegšanas nav labticīgi pildījusi ar </w:t>
      </w:r>
      <w:r w:rsidR="005C72D4" w:rsidRPr="001E1AA0">
        <w:rPr>
          <w:sz w:val="24"/>
          <w:szCs w:val="24"/>
        </w:rPr>
        <w:t>P</w:t>
      </w:r>
      <w:r w:rsidRPr="001E1AA0">
        <w:rPr>
          <w:sz w:val="24"/>
          <w:szCs w:val="24"/>
        </w:rPr>
        <w:t>ašvaldību noslēgtā līgumā par īpašuma lietošanu tam noteiktos pienākumus.</w:t>
      </w:r>
    </w:p>
    <w:p w14:paraId="2F1AE6EC" w14:textId="76E1918E" w:rsidR="00100203" w:rsidRPr="001E1AA0" w:rsidRDefault="00100203">
      <w:pPr>
        <w:pStyle w:val="ListParagraph"/>
        <w:numPr>
          <w:ilvl w:val="0"/>
          <w:numId w:val="3"/>
        </w:numPr>
        <w:autoSpaceDE w:val="0"/>
        <w:autoSpaceDN w:val="0"/>
        <w:adjustRightInd w:val="0"/>
        <w:jc w:val="both"/>
        <w:rPr>
          <w:rFonts w:eastAsia="TimesNewRoman"/>
          <w:sz w:val="24"/>
          <w:szCs w:val="24"/>
        </w:rPr>
      </w:pPr>
      <w:r w:rsidRPr="001E1AA0">
        <w:rPr>
          <w:rFonts w:eastAsia="TimesNewRoman"/>
          <w:sz w:val="24"/>
          <w:szCs w:val="24"/>
        </w:rPr>
        <w:t xml:space="preserve">Komisija ir tiesīga pārbaudīt </w:t>
      </w:r>
      <w:r w:rsidR="00680EF6" w:rsidRPr="001E1AA0">
        <w:rPr>
          <w:rFonts w:eastAsia="TimesNewRoman"/>
          <w:sz w:val="24"/>
          <w:szCs w:val="24"/>
        </w:rPr>
        <w:t>Pretendenta</w:t>
      </w:r>
      <w:r w:rsidRPr="001E1AA0">
        <w:rPr>
          <w:rFonts w:eastAsia="TimesNewRoman"/>
          <w:sz w:val="24"/>
          <w:szCs w:val="24"/>
        </w:rPr>
        <w:t xml:space="preserve"> dokumentu sniegto ziņu patiesumu un, ja tiek atklāts, ka </w:t>
      </w:r>
      <w:r w:rsidR="00680EF6" w:rsidRPr="001E1AA0">
        <w:rPr>
          <w:rFonts w:eastAsia="TimesNewRoman"/>
          <w:sz w:val="24"/>
          <w:szCs w:val="24"/>
        </w:rPr>
        <w:t xml:space="preserve">Pretendents </w:t>
      </w:r>
      <w:r w:rsidRPr="001E1AA0">
        <w:rPr>
          <w:rFonts w:eastAsia="TimesNewRoman"/>
          <w:sz w:val="24"/>
          <w:szCs w:val="24"/>
        </w:rPr>
        <w:t xml:space="preserve">ir sniedzis nepatiesas ziņas, viņu izslēdz no dalībnieku </w:t>
      </w:r>
      <w:r w:rsidR="00D805B5" w:rsidRPr="001E1AA0">
        <w:rPr>
          <w:rFonts w:eastAsia="TimesNewRoman"/>
          <w:sz w:val="24"/>
          <w:szCs w:val="24"/>
        </w:rPr>
        <w:t>reģistra</w:t>
      </w:r>
      <w:r w:rsidRPr="001E1AA0">
        <w:rPr>
          <w:rFonts w:eastAsia="TimesNewRoman"/>
          <w:sz w:val="24"/>
          <w:szCs w:val="24"/>
        </w:rPr>
        <w:t xml:space="preserve"> un nepieļauj viņa dalību izsolē.</w:t>
      </w:r>
    </w:p>
    <w:p w14:paraId="3484CFC6" w14:textId="6FE45DD4" w:rsidR="00064953" w:rsidRPr="001E1AA0" w:rsidRDefault="00680EF6">
      <w:pPr>
        <w:numPr>
          <w:ilvl w:val="0"/>
          <w:numId w:val="3"/>
        </w:numPr>
        <w:tabs>
          <w:tab w:val="left" w:pos="284"/>
          <w:tab w:val="left" w:pos="426"/>
        </w:tabs>
        <w:spacing w:after="0" w:line="240" w:lineRule="auto"/>
        <w:jc w:val="both"/>
        <w:rPr>
          <w:rFonts w:ascii="Times New Roman" w:eastAsia="Times New Roman" w:hAnsi="Times New Roman"/>
          <w:sz w:val="24"/>
          <w:szCs w:val="24"/>
          <w:lang w:eastAsia="lv-LV" w:bidi="lo-LA"/>
        </w:rPr>
      </w:pPr>
      <w:r w:rsidRPr="001E1AA0">
        <w:rPr>
          <w:rFonts w:ascii="Times New Roman" w:eastAsia="Times New Roman" w:hAnsi="Times New Roman"/>
          <w:sz w:val="24"/>
          <w:szCs w:val="24"/>
          <w:lang w:eastAsia="lv-LV" w:bidi="lo-LA"/>
        </w:rPr>
        <w:t>Pretendentam</w:t>
      </w:r>
      <w:r w:rsidR="00064953" w:rsidRPr="001E1AA0">
        <w:rPr>
          <w:rFonts w:ascii="Times New Roman" w:eastAsia="Times New Roman" w:hAnsi="Times New Roman"/>
          <w:sz w:val="24"/>
          <w:szCs w:val="24"/>
          <w:lang w:eastAsia="lv-LV" w:bidi="lo-LA"/>
        </w:rPr>
        <w:t xml:space="preserve"> piesakoties dalībai izsolē, jāsamaksā </w:t>
      </w:r>
      <w:r w:rsidR="00064953" w:rsidRPr="001E1AA0">
        <w:rPr>
          <w:rFonts w:ascii="Times New Roman" w:eastAsia="Times New Roman" w:hAnsi="Times New Roman"/>
          <w:b/>
          <w:bCs/>
          <w:sz w:val="24"/>
          <w:szCs w:val="24"/>
          <w:lang w:eastAsia="lv-LV" w:bidi="lo-LA"/>
        </w:rPr>
        <w:t>nodrošinājums</w:t>
      </w:r>
      <w:r w:rsidR="00715002" w:rsidRPr="001E1AA0">
        <w:rPr>
          <w:rFonts w:ascii="Times New Roman" w:eastAsia="Times New Roman" w:hAnsi="Times New Roman"/>
          <w:b/>
          <w:bCs/>
          <w:sz w:val="24"/>
          <w:szCs w:val="24"/>
          <w:lang w:eastAsia="lv-LV" w:bidi="lo-LA"/>
        </w:rPr>
        <w:t xml:space="preserve"> </w:t>
      </w:r>
      <w:r w:rsidR="00715002" w:rsidRPr="001E1AA0">
        <w:rPr>
          <w:rFonts w:ascii="Times New Roman" w:eastAsia="Times New Roman" w:hAnsi="Times New Roman" w:cs="Times New Roman"/>
          <w:sz w:val="24"/>
          <w:szCs w:val="24"/>
          <w:lang w:eastAsia="x-none"/>
        </w:rPr>
        <w:t>20% apmērā no izsoles noteiktās sākumcenas,</w:t>
      </w:r>
      <w:r w:rsidR="00064953" w:rsidRPr="001E1AA0">
        <w:rPr>
          <w:rFonts w:ascii="Times New Roman" w:eastAsia="Times New Roman" w:hAnsi="Times New Roman"/>
          <w:sz w:val="24"/>
          <w:szCs w:val="24"/>
          <w:lang w:eastAsia="lv-LV" w:bidi="lo-LA"/>
        </w:rPr>
        <w:t xml:space="preserve"> </w:t>
      </w:r>
      <w:r w:rsidR="00064953" w:rsidRPr="001E1AA0">
        <w:rPr>
          <w:rFonts w:ascii="Times New Roman" w:eastAsia="Times New Roman" w:hAnsi="Times New Roman"/>
          <w:b/>
          <w:bCs/>
          <w:sz w:val="24"/>
          <w:szCs w:val="24"/>
          <w:lang w:eastAsia="lv-LV" w:bidi="lo-LA"/>
        </w:rPr>
        <w:t xml:space="preserve"> </w:t>
      </w:r>
      <w:r w:rsidR="00715002" w:rsidRPr="00FC49EC">
        <w:rPr>
          <w:rFonts w:ascii="Times New Roman" w:eastAsia="Times New Roman" w:hAnsi="Times New Roman"/>
          <w:sz w:val="24"/>
          <w:szCs w:val="24"/>
          <w:lang w:eastAsia="lv-LV" w:bidi="lo-LA"/>
        </w:rPr>
        <w:t>kas ir</w:t>
      </w:r>
      <w:r w:rsidR="00715002" w:rsidRPr="001E1AA0">
        <w:rPr>
          <w:rFonts w:ascii="Times New Roman" w:eastAsia="Times New Roman" w:hAnsi="Times New Roman"/>
          <w:b/>
          <w:bCs/>
          <w:sz w:val="24"/>
          <w:szCs w:val="24"/>
          <w:lang w:eastAsia="lv-LV" w:bidi="lo-LA"/>
        </w:rPr>
        <w:t xml:space="preserve">  </w:t>
      </w:r>
      <w:bookmarkStart w:id="4" w:name="_Hlk184892195"/>
      <w:r w:rsidR="00454BF5">
        <w:rPr>
          <w:rFonts w:ascii="Times New Roman" w:eastAsia="Times New Roman" w:hAnsi="Times New Roman" w:cs="Times New Roman"/>
          <w:b/>
          <w:bCs/>
          <w:sz w:val="24"/>
          <w:szCs w:val="24"/>
          <w:lang w:eastAsia="x-none"/>
        </w:rPr>
        <w:t>1134,98</w:t>
      </w:r>
      <w:r w:rsidR="005766A0" w:rsidRPr="00FC49EC">
        <w:rPr>
          <w:rFonts w:ascii="Times New Roman" w:eastAsia="Calibri" w:hAnsi="Times New Roman" w:cs="Times New Roman"/>
          <w:b/>
          <w:bCs/>
          <w:sz w:val="24"/>
          <w:szCs w:val="24"/>
        </w:rPr>
        <w:t xml:space="preserve"> EUR </w:t>
      </w:r>
      <w:r w:rsidR="005766A0" w:rsidRPr="001E1AA0">
        <w:rPr>
          <w:rFonts w:ascii="Times New Roman" w:eastAsia="Calibri" w:hAnsi="Times New Roman" w:cs="Times New Roman"/>
          <w:sz w:val="24"/>
          <w:szCs w:val="24"/>
        </w:rPr>
        <w:t>(</w:t>
      </w:r>
      <w:r w:rsidR="00454BF5">
        <w:rPr>
          <w:rFonts w:ascii="Times New Roman" w:eastAsia="Calibri" w:hAnsi="Times New Roman" w:cs="Times New Roman"/>
          <w:sz w:val="24"/>
          <w:szCs w:val="24"/>
        </w:rPr>
        <w:t xml:space="preserve">viens tūkstotis viens simts trīsdesmit četri </w:t>
      </w:r>
      <w:r w:rsidR="005766A0" w:rsidRPr="001E1AA0">
        <w:rPr>
          <w:rFonts w:ascii="Times New Roman" w:eastAsia="Calibri" w:hAnsi="Times New Roman" w:cs="Times New Roman"/>
          <w:i/>
          <w:iCs/>
          <w:sz w:val="24"/>
          <w:szCs w:val="24"/>
        </w:rPr>
        <w:t xml:space="preserve">euro un </w:t>
      </w:r>
      <w:r w:rsidR="00454BF5">
        <w:rPr>
          <w:rFonts w:ascii="Times New Roman" w:eastAsia="Calibri" w:hAnsi="Times New Roman" w:cs="Times New Roman"/>
          <w:i/>
          <w:iCs/>
          <w:sz w:val="24"/>
          <w:szCs w:val="24"/>
        </w:rPr>
        <w:t>98</w:t>
      </w:r>
      <w:r w:rsidR="005766A0" w:rsidRPr="001E1AA0">
        <w:rPr>
          <w:rFonts w:ascii="Times New Roman" w:eastAsia="Calibri" w:hAnsi="Times New Roman" w:cs="Times New Roman"/>
          <w:sz w:val="24"/>
          <w:szCs w:val="24"/>
        </w:rPr>
        <w:t xml:space="preserve"> centi)</w:t>
      </w:r>
      <w:bookmarkEnd w:id="4"/>
      <w:r w:rsidR="005766A0" w:rsidRPr="001E1AA0">
        <w:rPr>
          <w:rFonts w:ascii="Times New Roman" w:eastAsia="Calibri" w:hAnsi="Times New Roman" w:cs="Times New Roman"/>
          <w:sz w:val="24"/>
          <w:szCs w:val="24"/>
        </w:rPr>
        <w:t xml:space="preserve"> </w:t>
      </w:r>
      <w:r w:rsidR="00064953" w:rsidRPr="001E1AA0">
        <w:rPr>
          <w:rFonts w:ascii="Times New Roman" w:eastAsia="Times New Roman" w:hAnsi="Times New Roman"/>
          <w:sz w:val="24"/>
          <w:szCs w:val="24"/>
          <w:lang w:eastAsia="lv-LV" w:bidi="lo-LA"/>
        </w:rPr>
        <w:t>apmērā,</w:t>
      </w:r>
      <w:r w:rsidR="00692CF9" w:rsidRPr="001E1AA0">
        <w:rPr>
          <w:rFonts w:ascii="Times New Roman" w:eastAsia="Times New Roman" w:hAnsi="Times New Roman"/>
          <w:sz w:val="24"/>
          <w:szCs w:val="24"/>
          <w:lang w:eastAsia="lv-LV" w:bidi="lo-LA"/>
        </w:rPr>
        <w:t xml:space="preserve"> </w:t>
      </w:r>
      <w:r w:rsidR="00064953" w:rsidRPr="001E1AA0">
        <w:rPr>
          <w:rFonts w:ascii="Times New Roman" w:eastAsia="Times New Roman" w:hAnsi="Times New Roman"/>
          <w:sz w:val="24"/>
          <w:szCs w:val="24"/>
          <w:lang w:eastAsia="lv-LV" w:bidi="lo-LA"/>
        </w:rPr>
        <w:t xml:space="preserve">ieskaitot to </w:t>
      </w:r>
      <w:r w:rsidR="005C72D4" w:rsidRPr="001E1AA0">
        <w:rPr>
          <w:rFonts w:ascii="Times New Roman" w:eastAsia="Times New Roman" w:hAnsi="Times New Roman"/>
          <w:sz w:val="24"/>
          <w:szCs w:val="24"/>
          <w:lang w:eastAsia="lv-LV" w:bidi="lo-LA"/>
        </w:rPr>
        <w:t>P</w:t>
      </w:r>
      <w:r w:rsidR="00064953" w:rsidRPr="001E1AA0">
        <w:rPr>
          <w:rFonts w:ascii="Times New Roman" w:eastAsia="Times New Roman" w:hAnsi="Times New Roman"/>
          <w:sz w:val="24"/>
          <w:szCs w:val="24"/>
          <w:lang w:eastAsia="lv-LV" w:bidi="lo-LA"/>
        </w:rPr>
        <w:t>ašvaldības kontā LV35UNLA0050021519671, kas atvērts AS “SEB banka”, kods UNLALV2X, ar atzīmi “Nodrošinājums</w:t>
      </w:r>
      <w:r w:rsidR="00064953" w:rsidRPr="001E1AA0">
        <w:rPr>
          <w:rFonts w:ascii="Times New Roman" w:hAnsi="Times New Roman"/>
          <w:sz w:val="24"/>
          <w:szCs w:val="24"/>
        </w:rPr>
        <w:t xml:space="preserve"> Apbūves tiesības </w:t>
      </w:r>
      <w:r w:rsidR="00A23383" w:rsidRPr="00A23383">
        <w:rPr>
          <w:rFonts w:ascii="Times New Roman" w:hAnsi="Times New Roman"/>
          <w:b/>
          <w:bCs/>
          <w:sz w:val="24"/>
          <w:szCs w:val="24"/>
        </w:rPr>
        <w:t>“Roķēni”, Siguldas pagasts</w:t>
      </w:r>
      <w:r w:rsidR="00064953" w:rsidRPr="001E1AA0">
        <w:rPr>
          <w:rFonts w:ascii="Times New Roman" w:hAnsi="Times New Roman"/>
          <w:sz w:val="24"/>
          <w:szCs w:val="24"/>
        </w:rPr>
        <w:t xml:space="preserve">, </w:t>
      </w:r>
      <w:r w:rsidR="00064953" w:rsidRPr="001E1AA0">
        <w:rPr>
          <w:rFonts w:ascii="Times New Roman" w:eastAsia="Times New Roman" w:hAnsi="Times New Roman"/>
          <w:sz w:val="24"/>
          <w:szCs w:val="24"/>
          <w:lang w:eastAsia="lv-LV" w:bidi="lo-LA"/>
        </w:rPr>
        <w:t>Siguldas nov., izsolē”</w:t>
      </w:r>
    </w:p>
    <w:p w14:paraId="484356F1" w14:textId="587D2874" w:rsidR="000409B4" w:rsidRPr="001E1AA0" w:rsidRDefault="000409B4" w:rsidP="000409B4">
      <w:pPr>
        <w:pStyle w:val="ListParagraph"/>
        <w:numPr>
          <w:ilvl w:val="0"/>
          <w:numId w:val="3"/>
        </w:numPr>
        <w:jc w:val="both"/>
        <w:rPr>
          <w:sz w:val="24"/>
          <w:szCs w:val="24"/>
          <w:lang w:eastAsia="lv-LV" w:bidi="lo-LA"/>
        </w:rPr>
      </w:pPr>
      <w:r w:rsidRPr="001E1AA0">
        <w:rPr>
          <w:sz w:val="24"/>
          <w:szCs w:val="24"/>
          <w:lang w:eastAsia="lv-LV" w:bidi="lo-LA"/>
        </w:rPr>
        <w:t xml:space="preserve">Izsoles </w:t>
      </w:r>
      <w:r w:rsidR="00680EF6" w:rsidRPr="001E1AA0">
        <w:rPr>
          <w:sz w:val="24"/>
          <w:szCs w:val="24"/>
          <w:lang w:eastAsia="lv-LV" w:bidi="lo-LA"/>
        </w:rPr>
        <w:t>dalībnieki</w:t>
      </w:r>
      <w:r w:rsidRPr="001E1AA0">
        <w:rPr>
          <w:sz w:val="24"/>
          <w:szCs w:val="24"/>
          <w:lang w:eastAsia="lv-LV" w:bidi="lo-LA"/>
        </w:rPr>
        <w:t xml:space="preserve">, kuri nav nosolījuši </w:t>
      </w:r>
      <w:r w:rsidRPr="001E1AA0">
        <w:rPr>
          <w:sz w:val="24"/>
          <w:szCs w:val="24"/>
        </w:rPr>
        <w:t>apbūves tiesību 10 (desmit) darba dienu laik</w:t>
      </w:r>
      <w:r w:rsidRPr="001E1AA0">
        <w:rPr>
          <w:rFonts w:eastAsia="TimesNewRoman"/>
          <w:sz w:val="24"/>
          <w:szCs w:val="24"/>
        </w:rPr>
        <w:t xml:space="preserve">ā </w:t>
      </w:r>
      <w:r w:rsidRPr="001E1AA0">
        <w:rPr>
          <w:sz w:val="24"/>
          <w:szCs w:val="24"/>
        </w:rPr>
        <w:t>p</w:t>
      </w:r>
      <w:r w:rsidRPr="001E1AA0">
        <w:rPr>
          <w:rFonts w:eastAsia="TimesNewRoman"/>
          <w:sz w:val="24"/>
          <w:szCs w:val="24"/>
        </w:rPr>
        <w:t>ē</w:t>
      </w:r>
      <w:r w:rsidRPr="001E1AA0">
        <w:rPr>
          <w:sz w:val="24"/>
          <w:szCs w:val="24"/>
        </w:rPr>
        <w:t xml:space="preserve">c Izsoles dienas, tiek atmaksāta iemaksātā nodrošinājuma nauda, izņemot šajos noteikumu paredzētajos gadījumos, kad nodrošinājums netiek atmaksāts. </w:t>
      </w:r>
    </w:p>
    <w:p w14:paraId="633DF52C" w14:textId="776425FA" w:rsidR="00B46BC1" w:rsidRPr="001E1AA0" w:rsidRDefault="00421885">
      <w:pPr>
        <w:pStyle w:val="ListParagraph"/>
        <w:numPr>
          <w:ilvl w:val="0"/>
          <w:numId w:val="3"/>
        </w:numPr>
        <w:autoSpaceDE w:val="0"/>
        <w:autoSpaceDN w:val="0"/>
        <w:adjustRightInd w:val="0"/>
        <w:jc w:val="both"/>
        <w:rPr>
          <w:rFonts w:eastAsia="Calibri"/>
          <w:sz w:val="24"/>
          <w:szCs w:val="24"/>
        </w:rPr>
      </w:pPr>
      <w:r w:rsidRPr="001E1AA0">
        <w:rPr>
          <w:rFonts w:eastAsia="Calibri"/>
          <w:sz w:val="24"/>
          <w:szCs w:val="24"/>
        </w:rPr>
        <w:t>Apbūves tiesīb</w:t>
      </w:r>
      <w:r w:rsidR="00751CAA" w:rsidRPr="001E1AA0">
        <w:rPr>
          <w:rFonts w:eastAsia="Calibri"/>
          <w:sz w:val="24"/>
          <w:szCs w:val="24"/>
        </w:rPr>
        <w:t>as</w:t>
      </w:r>
      <w:r w:rsidR="00B46BC1" w:rsidRPr="001E1AA0">
        <w:rPr>
          <w:rFonts w:eastAsia="Calibri"/>
          <w:sz w:val="24"/>
          <w:szCs w:val="24"/>
        </w:rPr>
        <w:t xml:space="preserve"> nosolītāja</w:t>
      </w:r>
      <w:r w:rsidR="00AC460F" w:rsidRPr="001E1AA0">
        <w:rPr>
          <w:rFonts w:eastAsia="Calibri"/>
          <w:sz w:val="24"/>
          <w:szCs w:val="24"/>
        </w:rPr>
        <w:t xml:space="preserve"> iemaksātais nodrošinājums</w:t>
      </w:r>
      <w:r w:rsidR="00B46BC1" w:rsidRPr="001E1AA0">
        <w:rPr>
          <w:rFonts w:eastAsia="Calibri"/>
          <w:sz w:val="24"/>
          <w:szCs w:val="24"/>
        </w:rPr>
        <w:t xml:space="preserve">, pēc </w:t>
      </w:r>
      <w:r w:rsidR="004967BF" w:rsidRPr="001E1AA0">
        <w:rPr>
          <w:rFonts w:eastAsia="Calibri"/>
          <w:sz w:val="24"/>
          <w:szCs w:val="24"/>
        </w:rPr>
        <w:t>apbūves tiesīb</w:t>
      </w:r>
      <w:r w:rsidR="00751CAA" w:rsidRPr="001E1AA0">
        <w:rPr>
          <w:rFonts w:eastAsia="Calibri"/>
          <w:sz w:val="24"/>
          <w:szCs w:val="24"/>
        </w:rPr>
        <w:t>as</w:t>
      </w:r>
      <w:r w:rsidR="00B46BC1" w:rsidRPr="001E1AA0">
        <w:rPr>
          <w:rFonts w:eastAsia="Calibri"/>
          <w:sz w:val="24"/>
          <w:szCs w:val="24"/>
        </w:rPr>
        <w:t xml:space="preserve"> līguma </w:t>
      </w:r>
      <w:r w:rsidR="0094634E" w:rsidRPr="001E1AA0">
        <w:rPr>
          <w:rFonts w:eastAsia="Calibri"/>
          <w:sz w:val="24"/>
          <w:szCs w:val="24"/>
        </w:rPr>
        <w:t>abpusējas parakstīšanas dienas</w:t>
      </w:r>
      <w:r w:rsidR="00B46BC1" w:rsidRPr="001E1AA0">
        <w:rPr>
          <w:rFonts w:eastAsia="Calibri"/>
          <w:sz w:val="24"/>
          <w:szCs w:val="24"/>
        </w:rPr>
        <w:t>, tiek ieskaitīts</w:t>
      </w:r>
      <w:r w:rsidR="00AC460F" w:rsidRPr="001E1AA0">
        <w:rPr>
          <w:rFonts w:eastAsia="Calibri"/>
          <w:sz w:val="24"/>
          <w:szCs w:val="24"/>
        </w:rPr>
        <w:t xml:space="preserve"> tā </w:t>
      </w:r>
      <w:r w:rsidR="004967BF" w:rsidRPr="001E1AA0">
        <w:rPr>
          <w:rFonts w:eastAsia="Calibri"/>
          <w:sz w:val="24"/>
          <w:szCs w:val="24"/>
        </w:rPr>
        <w:t>maksājumā par</w:t>
      </w:r>
      <w:r w:rsidR="00B46BC1" w:rsidRPr="001E1AA0">
        <w:rPr>
          <w:rFonts w:eastAsia="Calibri"/>
          <w:sz w:val="24"/>
          <w:szCs w:val="24"/>
        </w:rPr>
        <w:t xml:space="preserve"> </w:t>
      </w:r>
      <w:r w:rsidR="004967BF" w:rsidRPr="001E1AA0">
        <w:rPr>
          <w:rFonts w:eastAsia="Calibri"/>
          <w:sz w:val="24"/>
          <w:szCs w:val="24"/>
        </w:rPr>
        <w:t>apbūves tiesīb</w:t>
      </w:r>
      <w:r w:rsidR="00751CAA" w:rsidRPr="001E1AA0">
        <w:rPr>
          <w:rFonts w:eastAsia="Calibri"/>
          <w:sz w:val="24"/>
          <w:szCs w:val="24"/>
        </w:rPr>
        <w:t>as</w:t>
      </w:r>
      <w:r w:rsidR="00B65767" w:rsidRPr="001E1AA0">
        <w:rPr>
          <w:rFonts w:eastAsia="Calibri"/>
          <w:sz w:val="24"/>
          <w:szCs w:val="24"/>
        </w:rPr>
        <w:t xml:space="preserve"> lietošanu</w:t>
      </w:r>
      <w:r w:rsidR="00A62A5C" w:rsidRPr="001E1AA0">
        <w:rPr>
          <w:rFonts w:eastAsia="Calibri"/>
          <w:sz w:val="24"/>
          <w:szCs w:val="24"/>
        </w:rPr>
        <w:t xml:space="preserve"> sākot no pirmā mēneša</w:t>
      </w:r>
      <w:r w:rsidR="00B46BC1" w:rsidRPr="001E1AA0">
        <w:rPr>
          <w:rFonts w:eastAsia="Calibri"/>
          <w:sz w:val="24"/>
          <w:szCs w:val="24"/>
        </w:rPr>
        <w:t>.</w:t>
      </w:r>
    </w:p>
    <w:p w14:paraId="4A044941" w14:textId="77777777" w:rsidR="00C33BA2" w:rsidRPr="001E1AA0" w:rsidRDefault="00C33BA2" w:rsidP="00FE4F30">
      <w:pPr>
        <w:autoSpaceDE w:val="0"/>
        <w:autoSpaceDN w:val="0"/>
        <w:adjustRightInd w:val="0"/>
        <w:spacing w:after="0" w:line="240" w:lineRule="auto"/>
        <w:jc w:val="both"/>
        <w:rPr>
          <w:rFonts w:ascii="Times New Roman" w:eastAsia="Calibri" w:hAnsi="Times New Roman" w:cs="Times New Roman"/>
          <w:strike/>
          <w:sz w:val="24"/>
          <w:szCs w:val="24"/>
        </w:rPr>
      </w:pPr>
    </w:p>
    <w:p w14:paraId="217B151D" w14:textId="2C170C45" w:rsidR="00B46BC1" w:rsidRPr="001E1AA0" w:rsidRDefault="00020A39">
      <w:pPr>
        <w:pStyle w:val="ListParagraph"/>
        <w:numPr>
          <w:ilvl w:val="0"/>
          <w:numId w:val="2"/>
        </w:numPr>
        <w:autoSpaceDE w:val="0"/>
        <w:autoSpaceDN w:val="0"/>
        <w:adjustRightInd w:val="0"/>
        <w:jc w:val="center"/>
        <w:rPr>
          <w:rFonts w:eastAsia="Calibri"/>
          <w:b/>
          <w:bCs/>
          <w:sz w:val="24"/>
          <w:szCs w:val="24"/>
        </w:rPr>
      </w:pPr>
      <w:r w:rsidRPr="001E1AA0">
        <w:rPr>
          <w:rFonts w:eastAsia="Calibri"/>
          <w:b/>
          <w:bCs/>
          <w:sz w:val="24"/>
          <w:szCs w:val="24"/>
        </w:rPr>
        <w:t xml:space="preserve">Izsoles dalībnieku </w:t>
      </w:r>
      <w:r w:rsidR="00B46BC1" w:rsidRPr="001E1AA0">
        <w:rPr>
          <w:rFonts w:eastAsia="Calibri"/>
          <w:b/>
          <w:bCs/>
          <w:sz w:val="24"/>
          <w:szCs w:val="24"/>
        </w:rPr>
        <w:t xml:space="preserve"> re</w:t>
      </w:r>
      <w:r w:rsidR="00B46BC1" w:rsidRPr="001E1AA0">
        <w:rPr>
          <w:rFonts w:eastAsia="TimesNewRoman,Bold"/>
          <w:b/>
          <w:bCs/>
          <w:sz w:val="24"/>
          <w:szCs w:val="24"/>
        </w:rPr>
        <w:t>ģ</w:t>
      </w:r>
      <w:r w:rsidR="00B46BC1" w:rsidRPr="001E1AA0">
        <w:rPr>
          <w:rFonts w:eastAsia="Calibri"/>
          <w:b/>
          <w:bCs/>
          <w:sz w:val="24"/>
          <w:szCs w:val="24"/>
        </w:rPr>
        <w:t>istr</w:t>
      </w:r>
      <w:r w:rsidR="00B46BC1" w:rsidRPr="001E1AA0">
        <w:rPr>
          <w:rFonts w:eastAsia="TimesNewRoman,Bold"/>
          <w:b/>
          <w:bCs/>
          <w:sz w:val="24"/>
          <w:szCs w:val="24"/>
        </w:rPr>
        <w:t>ā</w:t>
      </w:r>
      <w:r w:rsidR="00B46BC1" w:rsidRPr="001E1AA0">
        <w:rPr>
          <w:rFonts w:eastAsia="Calibri"/>
          <w:b/>
          <w:bCs/>
          <w:sz w:val="24"/>
          <w:szCs w:val="24"/>
        </w:rPr>
        <w:t>cija</w:t>
      </w:r>
      <w:r w:rsidRPr="001E1AA0">
        <w:rPr>
          <w:rFonts w:eastAsia="Calibri"/>
          <w:b/>
          <w:bCs/>
          <w:sz w:val="24"/>
          <w:szCs w:val="24"/>
        </w:rPr>
        <w:t xml:space="preserve"> izsoļu dalībnieku reģistrā </w:t>
      </w:r>
    </w:p>
    <w:p w14:paraId="42027D84" w14:textId="4B303E6D" w:rsidR="00020A39" w:rsidRPr="001E1AA0" w:rsidRDefault="00020A39">
      <w:pPr>
        <w:pStyle w:val="ListParagraph"/>
        <w:numPr>
          <w:ilvl w:val="0"/>
          <w:numId w:val="3"/>
        </w:numPr>
        <w:autoSpaceDE w:val="0"/>
        <w:autoSpaceDN w:val="0"/>
        <w:adjustRightInd w:val="0"/>
        <w:jc w:val="both"/>
        <w:rPr>
          <w:rStyle w:val="Hyperlink"/>
          <w:rFonts w:eastAsia="Calibri"/>
          <w:color w:val="auto"/>
          <w:sz w:val="24"/>
          <w:szCs w:val="24"/>
          <w:u w:val="none"/>
        </w:rPr>
      </w:pPr>
      <w:r w:rsidRPr="001E1AA0">
        <w:rPr>
          <w:rFonts w:eastAsia="Calibri"/>
          <w:sz w:val="24"/>
          <w:szCs w:val="24"/>
        </w:rPr>
        <w:t xml:space="preserve">Pretendentu reģistrācija notiek no </w:t>
      </w:r>
      <w:r w:rsidRPr="001E1AA0">
        <w:rPr>
          <w:rFonts w:eastAsia="Calibri"/>
          <w:b/>
          <w:bCs/>
          <w:sz w:val="24"/>
          <w:szCs w:val="24"/>
        </w:rPr>
        <w:t>202</w:t>
      </w:r>
      <w:r w:rsidR="00A23383">
        <w:rPr>
          <w:rFonts w:eastAsia="Calibri"/>
          <w:b/>
          <w:bCs/>
          <w:sz w:val="24"/>
          <w:szCs w:val="24"/>
        </w:rPr>
        <w:t>6</w:t>
      </w:r>
      <w:r w:rsidRPr="001E1AA0">
        <w:rPr>
          <w:rFonts w:eastAsia="Calibri"/>
          <w:b/>
          <w:bCs/>
          <w:sz w:val="24"/>
          <w:szCs w:val="24"/>
        </w:rPr>
        <w:t>.gada</w:t>
      </w:r>
      <w:r w:rsidR="001C07CC">
        <w:rPr>
          <w:rFonts w:eastAsia="Calibri"/>
          <w:b/>
          <w:bCs/>
          <w:sz w:val="24"/>
          <w:szCs w:val="24"/>
        </w:rPr>
        <w:t xml:space="preserve"> 8. maija </w:t>
      </w:r>
      <w:r w:rsidR="00146A8C" w:rsidRPr="001E1AA0">
        <w:rPr>
          <w:b/>
          <w:bCs/>
          <w:sz w:val="24"/>
          <w:szCs w:val="24"/>
        </w:rPr>
        <w:t>plkst. 13.00 līdz 202</w:t>
      </w:r>
      <w:r w:rsidR="00A23383">
        <w:rPr>
          <w:b/>
          <w:bCs/>
          <w:sz w:val="24"/>
          <w:szCs w:val="24"/>
        </w:rPr>
        <w:t>6</w:t>
      </w:r>
      <w:r w:rsidR="00146A8C" w:rsidRPr="001E1AA0">
        <w:rPr>
          <w:b/>
          <w:bCs/>
          <w:sz w:val="24"/>
          <w:szCs w:val="24"/>
        </w:rPr>
        <w:t xml:space="preserve">. gada </w:t>
      </w:r>
      <w:r w:rsidR="001C07CC">
        <w:rPr>
          <w:b/>
          <w:bCs/>
          <w:sz w:val="24"/>
          <w:szCs w:val="24"/>
        </w:rPr>
        <w:t>28. maija</w:t>
      </w:r>
      <w:r w:rsidR="00146A8C" w:rsidRPr="001E1AA0">
        <w:rPr>
          <w:b/>
          <w:bCs/>
          <w:sz w:val="24"/>
          <w:szCs w:val="24"/>
        </w:rPr>
        <w:t xml:space="preserve"> plkst. 23.59</w:t>
      </w:r>
      <w:r w:rsidR="00146A8C" w:rsidRPr="001E1AA0">
        <w:rPr>
          <w:sz w:val="24"/>
          <w:szCs w:val="24"/>
        </w:rPr>
        <w:t xml:space="preserve"> elektronisko izsoļu vietnē  </w:t>
      </w:r>
      <w:r w:rsidRPr="001E1AA0">
        <w:rPr>
          <w:rFonts w:eastAsia="Calibri"/>
          <w:sz w:val="24"/>
          <w:szCs w:val="24"/>
        </w:rPr>
        <w:t xml:space="preserve"> elektronisko izsoļu vietnē </w:t>
      </w:r>
      <w:hyperlink r:id="rId13" w:history="1">
        <w:r w:rsidRPr="001E1AA0">
          <w:rPr>
            <w:rStyle w:val="Hyperlink"/>
            <w:sz w:val="24"/>
            <w:szCs w:val="24"/>
          </w:rPr>
          <w:t>https://izsoles.ta.gov.lv</w:t>
        </w:r>
      </w:hyperlink>
      <w:r w:rsidRPr="001E1AA0">
        <w:rPr>
          <w:rStyle w:val="Hyperlink"/>
          <w:sz w:val="24"/>
          <w:szCs w:val="24"/>
        </w:rPr>
        <w:t xml:space="preserve"> </w:t>
      </w:r>
      <w:r w:rsidRPr="001E1AA0">
        <w:rPr>
          <w:rStyle w:val="Hyperlink"/>
          <w:color w:val="auto"/>
          <w:sz w:val="24"/>
          <w:szCs w:val="24"/>
          <w:u w:val="none"/>
        </w:rPr>
        <w:t>uzturētā izsoļu dalībnieku reģistrā.</w:t>
      </w:r>
    </w:p>
    <w:p w14:paraId="2FA0395E" w14:textId="60565597" w:rsidR="00064953" w:rsidRPr="001E1AA0" w:rsidRDefault="00020A39">
      <w:pPr>
        <w:pStyle w:val="ListParagraph"/>
        <w:numPr>
          <w:ilvl w:val="0"/>
          <w:numId w:val="3"/>
        </w:numPr>
        <w:autoSpaceDE w:val="0"/>
        <w:autoSpaceDN w:val="0"/>
        <w:adjustRightInd w:val="0"/>
        <w:jc w:val="both"/>
        <w:rPr>
          <w:rFonts w:eastAsia="Calibri"/>
          <w:sz w:val="24"/>
          <w:szCs w:val="24"/>
        </w:rPr>
      </w:pPr>
      <w:r w:rsidRPr="001E1AA0">
        <w:rPr>
          <w:sz w:val="24"/>
          <w:szCs w:val="24"/>
        </w:rPr>
        <w:t>Reģistrējoties Izsoļu dalībnieku reģistrā, persona iepazīstas elektronisko izsoļu vietnes lietošanas noteikumiem un apliecina noteikumu ievērošanu, kā arī par sevi sniegto datu pareizību Reģistrējoties Izsoļu dalībnieku reģistrā, persona iepazīstas elektronisko izsoļu vietnes lietošanas noteikumiem un apliecina noteikumu ievērošanu, kā arī par sevi sniegto datu pareizību</w:t>
      </w:r>
      <w:r w:rsidRPr="001E1AA0">
        <w:rPr>
          <w:color w:val="0070C0"/>
          <w:sz w:val="24"/>
          <w:szCs w:val="24"/>
        </w:rPr>
        <w:t xml:space="preserve"> </w:t>
      </w:r>
      <w:hyperlink r:id="rId14" w:history="1">
        <w:r w:rsidRPr="001E1AA0">
          <w:rPr>
            <w:rStyle w:val="Hyperlink"/>
            <w:sz w:val="24"/>
            <w:szCs w:val="24"/>
          </w:rPr>
          <w:t>https://izsoles.ta.gov.lv/noteikumi/</w:t>
        </w:r>
      </w:hyperlink>
      <w:r w:rsidRPr="001E1AA0">
        <w:rPr>
          <w:color w:val="0070C0"/>
          <w:sz w:val="24"/>
          <w:szCs w:val="24"/>
        </w:rPr>
        <w:t xml:space="preserve"> .</w:t>
      </w:r>
    </w:p>
    <w:p w14:paraId="170B59A4" w14:textId="206FE80D" w:rsidR="00020A39" w:rsidRPr="001E1AA0" w:rsidRDefault="00020A39">
      <w:pPr>
        <w:pStyle w:val="ListParagraph"/>
        <w:numPr>
          <w:ilvl w:val="0"/>
          <w:numId w:val="3"/>
        </w:numPr>
        <w:autoSpaceDE w:val="0"/>
        <w:autoSpaceDN w:val="0"/>
        <w:adjustRightInd w:val="0"/>
        <w:jc w:val="both"/>
        <w:rPr>
          <w:rFonts w:eastAsia="Calibri"/>
          <w:sz w:val="24"/>
          <w:szCs w:val="24"/>
        </w:rPr>
      </w:pPr>
      <w:r w:rsidRPr="001E1AA0">
        <w:rPr>
          <w:sz w:val="24"/>
          <w:szCs w:val="24"/>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5" w:history="1">
        <w:r w:rsidR="00A23383" w:rsidRPr="00A54B47">
          <w:rPr>
            <w:rStyle w:val="Hyperlink"/>
            <w:sz w:val="24"/>
            <w:szCs w:val="24"/>
          </w:rPr>
          <w:t>www.latvija.lv</w:t>
        </w:r>
      </w:hyperlink>
      <w:r w:rsidR="00A23383">
        <w:rPr>
          <w:sz w:val="24"/>
          <w:szCs w:val="24"/>
        </w:rPr>
        <w:t xml:space="preserve"> </w:t>
      </w:r>
      <w:r w:rsidRPr="001E1AA0">
        <w:rPr>
          <w:sz w:val="24"/>
          <w:szCs w:val="24"/>
        </w:rPr>
        <w:t xml:space="preserve"> piedāvātajiem identifikācijas līdzekļiem. </w:t>
      </w:r>
    </w:p>
    <w:p w14:paraId="39C43F43" w14:textId="3343ED54" w:rsidR="00020A39" w:rsidRPr="001E1AA0" w:rsidRDefault="00020A39">
      <w:pPr>
        <w:pStyle w:val="ListParagraph"/>
        <w:numPr>
          <w:ilvl w:val="0"/>
          <w:numId w:val="3"/>
        </w:numPr>
        <w:autoSpaceDE w:val="0"/>
        <w:autoSpaceDN w:val="0"/>
        <w:adjustRightInd w:val="0"/>
        <w:jc w:val="both"/>
        <w:rPr>
          <w:rFonts w:eastAsia="Calibri"/>
          <w:sz w:val="24"/>
          <w:szCs w:val="24"/>
        </w:rPr>
      </w:pPr>
      <w:r w:rsidRPr="001E1AA0">
        <w:rPr>
          <w:sz w:val="24"/>
          <w:szCs w:val="24"/>
        </w:rPr>
        <w:t>Reģistrēts lietotājs, kurš vēlas piedalīties izsludinātajā izsolē</w:t>
      </w:r>
      <w:bookmarkStart w:id="5" w:name="_Hlk147733566"/>
      <w:r w:rsidRPr="001E1AA0">
        <w:rPr>
          <w:sz w:val="24"/>
          <w:szCs w:val="24"/>
        </w:rPr>
        <w:t xml:space="preserve">, atbilstoši </w:t>
      </w:r>
      <w:r w:rsidR="008E63DF">
        <w:rPr>
          <w:sz w:val="24"/>
          <w:szCs w:val="24"/>
        </w:rPr>
        <w:t xml:space="preserve">noteikumu </w:t>
      </w:r>
      <w:r w:rsidR="00064953" w:rsidRPr="001E1AA0">
        <w:rPr>
          <w:sz w:val="24"/>
          <w:szCs w:val="24"/>
        </w:rPr>
        <w:t>2</w:t>
      </w:r>
      <w:r w:rsidR="000409B4" w:rsidRPr="001E1AA0">
        <w:rPr>
          <w:sz w:val="24"/>
          <w:szCs w:val="24"/>
        </w:rPr>
        <w:t>6</w:t>
      </w:r>
      <w:r w:rsidRPr="001E1AA0">
        <w:rPr>
          <w:sz w:val="24"/>
          <w:szCs w:val="24"/>
        </w:rPr>
        <w:t>.punktam</w:t>
      </w:r>
      <w:bookmarkEnd w:id="5"/>
      <w:r w:rsidRPr="001E1AA0">
        <w:rPr>
          <w:sz w:val="24"/>
          <w:szCs w:val="24"/>
        </w:rPr>
        <w:t>,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3BF252AE" w14:textId="66239E2B" w:rsidR="00100203" w:rsidRPr="001E1AA0" w:rsidRDefault="00020A39">
      <w:pPr>
        <w:pStyle w:val="ListParagraph"/>
        <w:numPr>
          <w:ilvl w:val="0"/>
          <w:numId w:val="3"/>
        </w:numPr>
        <w:autoSpaceDE w:val="0"/>
        <w:autoSpaceDN w:val="0"/>
        <w:adjustRightInd w:val="0"/>
        <w:jc w:val="both"/>
        <w:rPr>
          <w:rFonts w:eastAsia="Calibri"/>
          <w:sz w:val="24"/>
          <w:szCs w:val="24"/>
        </w:rPr>
      </w:pPr>
      <w:r w:rsidRPr="001E1AA0">
        <w:rPr>
          <w:sz w:val="24"/>
          <w:szCs w:val="24"/>
        </w:rPr>
        <w:t>Izsoles komisija apstiprina izsoles pretendentu, kurš izpildījis izsoles priekšnoteikumus, dalībai izsolē 3 (trīs) dienu laikā, pēc paziņojuma saņemšanas no EI vietnes</w:t>
      </w:r>
      <w:r w:rsidR="00064953" w:rsidRPr="001E1AA0">
        <w:rPr>
          <w:sz w:val="24"/>
          <w:szCs w:val="24"/>
        </w:rPr>
        <w:t>.</w:t>
      </w:r>
    </w:p>
    <w:p w14:paraId="52AD960C" w14:textId="77777777" w:rsidR="00100203" w:rsidRPr="001E1AA0" w:rsidRDefault="00100203">
      <w:pPr>
        <w:pStyle w:val="ListParagraph"/>
        <w:numPr>
          <w:ilvl w:val="0"/>
          <w:numId w:val="3"/>
        </w:numPr>
        <w:autoSpaceDE w:val="0"/>
        <w:autoSpaceDN w:val="0"/>
        <w:adjustRightInd w:val="0"/>
        <w:jc w:val="both"/>
        <w:rPr>
          <w:rFonts w:eastAsia="Calibri"/>
          <w:sz w:val="24"/>
          <w:szCs w:val="24"/>
        </w:rPr>
      </w:pPr>
      <w:r w:rsidRPr="001E1AA0">
        <w:rPr>
          <w:sz w:val="24"/>
          <w:szCs w:val="24"/>
        </w:rPr>
        <w:t>Informāciju par apstiprināšanu dalībai izsolē, EI vietne reģistrētam lietotājam automātiski nosūta elektroniski uz EI vietnē reģistrētam lietotājam izveidoto kontu.</w:t>
      </w:r>
    </w:p>
    <w:p w14:paraId="624192A0" w14:textId="77777777" w:rsidR="00100203" w:rsidRPr="001E1AA0" w:rsidRDefault="00100203">
      <w:pPr>
        <w:pStyle w:val="ListParagraph"/>
        <w:numPr>
          <w:ilvl w:val="0"/>
          <w:numId w:val="3"/>
        </w:numPr>
        <w:autoSpaceDE w:val="0"/>
        <w:autoSpaceDN w:val="0"/>
        <w:adjustRightInd w:val="0"/>
        <w:jc w:val="both"/>
        <w:rPr>
          <w:rFonts w:eastAsia="Calibri"/>
          <w:sz w:val="24"/>
          <w:szCs w:val="24"/>
        </w:rPr>
      </w:pPr>
      <w:r w:rsidRPr="001E1AA0">
        <w:rPr>
          <w:sz w:val="24"/>
          <w:szCs w:val="24"/>
        </w:rPr>
        <w:t xml:space="preserve">Autorizējot personu izsolei, katram solītājam EI vietnes sistēma automātiski izveido unikālu identifikatoru. </w:t>
      </w:r>
    </w:p>
    <w:p w14:paraId="435BFFD0" w14:textId="63A78CE0" w:rsidR="00B46BC1" w:rsidRPr="001E1AA0" w:rsidRDefault="000409B4">
      <w:pPr>
        <w:pStyle w:val="ListParagraph"/>
        <w:widowControl w:val="0"/>
        <w:numPr>
          <w:ilvl w:val="0"/>
          <w:numId w:val="3"/>
        </w:numPr>
        <w:tabs>
          <w:tab w:val="left" w:pos="426"/>
        </w:tabs>
        <w:autoSpaceDE w:val="0"/>
        <w:autoSpaceDN w:val="0"/>
        <w:adjustRightInd w:val="0"/>
        <w:jc w:val="both"/>
        <w:rPr>
          <w:rFonts w:eastAsia="MS Mincho"/>
          <w:sz w:val="24"/>
          <w:szCs w:val="24"/>
        </w:rPr>
      </w:pPr>
      <w:r w:rsidRPr="001E1AA0">
        <w:rPr>
          <w:rFonts w:eastAsia="MS Mincho"/>
          <w:sz w:val="24"/>
          <w:szCs w:val="24"/>
        </w:rPr>
        <w:t>Pretendents</w:t>
      </w:r>
      <w:r w:rsidR="00B46BC1" w:rsidRPr="001E1AA0">
        <w:rPr>
          <w:rFonts w:eastAsia="MS Mincho"/>
          <w:sz w:val="24"/>
          <w:szCs w:val="24"/>
        </w:rPr>
        <w:t xml:space="preserve"> netiek </w:t>
      </w:r>
      <w:r w:rsidR="00B70B89" w:rsidRPr="001E1AA0">
        <w:rPr>
          <w:rFonts w:eastAsia="MS Mincho"/>
          <w:sz w:val="24"/>
          <w:szCs w:val="24"/>
        </w:rPr>
        <w:t>reģistrēt</w:t>
      </w:r>
      <w:r w:rsidR="00064953" w:rsidRPr="001E1AA0">
        <w:rPr>
          <w:rFonts w:eastAsia="MS Mincho"/>
          <w:sz w:val="24"/>
          <w:szCs w:val="24"/>
        </w:rPr>
        <w:t>s, ja</w:t>
      </w:r>
      <w:r w:rsidR="00B46BC1" w:rsidRPr="001E1AA0">
        <w:rPr>
          <w:rFonts w:eastAsia="MS Mincho"/>
          <w:sz w:val="24"/>
          <w:szCs w:val="24"/>
        </w:rPr>
        <w:t xml:space="preserve">: </w:t>
      </w:r>
    </w:p>
    <w:p w14:paraId="3B71AB06" w14:textId="77777777" w:rsidR="00B46BC1" w:rsidRPr="001E1AA0" w:rsidRDefault="00B46BC1">
      <w:pPr>
        <w:pStyle w:val="ListParagraph"/>
        <w:widowControl w:val="0"/>
        <w:numPr>
          <w:ilvl w:val="1"/>
          <w:numId w:val="3"/>
        </w:numPr>
        <w:autoSpaceDE w:val="0"/>
        <w:autoSpaceDN w:val="0"/>
        <w:adjustRightInd w:val="0"/>
        <w:jc w:val="both"/>
        <w:rPr>
          <w:rFonts w:eastAsia="MS Mincho"/>
          <w:sz w:val="24"/>
          <w:szCs w:val="24"/>
        </w:rPr>
      </w:pPr>
      <w:r w:rsidRPr="001E1AA0">
        <w:rPr>
          <w:rFonts w:eastAsia="MS Mincho"/>
          <w:sz w:val="24"/>
          <w:szCs w:val="24"/>
        </w:rPr>
        <w:t xml:space="preserve">ja </w:t>
      </w:r>
      <w:r w:rsidR="00B70B89" w:rsidRPr="001E1AA0">
        <w:rPr>
          <w:rFonts w:eastAsia="MS Mincho"/>
          <w:sz w:val="24"/>
          <w:szCs w:val="24"/>
        </w:rPr>
        <w:t>vēl</w:t>
      </w:r>
      <w:r w:rsidRPr="001E1AA0">
        <w:rPr>
          <w:rFonts w:eastAsia="MS Mincho"/>
          <w:sz w:val="24"/>
          <w:szCs w:val="24"/>
        </w:rPr>
        <w:t xml:space="preserve"> nav </w:t>
      </w:r>
      <w:r w:rsidR="00B70B89" w:rsidRPr="001E1AA0">
        <w:rPr>
          <w:rFonts w:eastAsia="MS Mincho"/>
          <w:sz w:val="24"/>
          <w:szCs w:val="24"/>
        </w:rPr>
        <w:t>iestājies</w:t>
      </w:r>
      <w:r w:rsidRPr="001E1AA0">
        <w:rPr>
          <w:rFonts w:eastAsia="MS Mincho"/>
          <w:sz w:val="24"/>
          <w:szCs w:val="24"/>
        </w:rPr>
        <w:t xml:space="preserve"> vai ir jau beidzies </w:t>
      </w:r>
      <w:r w:rsidR="00B70B89" w:rsidRPr="001E1AA0">
        <w:rPr>
          <w:rFonts w:eastAsia="MS Mincho"/>
          <w:sz w:val="24"/>
          <w:szCs w:val="24"/>
        </w:rPr>
        <w:t>termiņš</w:t>
      </w:r>
      <w:r w:rsidRPr="001E1AA0">
        <w:rPr>
          <w:rFonts w:eastAsia="MS Mincho"/>
          <w:sz w:val="24"/>
          <w:szCs w:val="24"/>
        </w:rPr>
        <w:t xml:space="preserve"> </w:t>
      </w:r>
      <w:r w:rsidR="001473D0" w:rsidRPr="001E1AA0">
        <w:rPr>
          <w:rFonts w:eastAsia="MS Mincho"/>
          <w:sz w:val="24"/>
          <w:szCs w:val="24"/>
        </w:rPr>
        <w:t>apbūves</w:t>
      </w:r>
      <w:r w:rsidRPr="001E1AA0">
        <w:rPr>
          <w:rFonts w:eastAsia="MS Mincho"/>
          <w:sz w:val="24"/>
          <w:szCs w:val="24"/>
        </w:rPr>
        <w:t xml:space="preserve"> tiesīb</w:t>
      </w:r>
      <w:r w:rsidR="00751CAA" w:rsidRPr="001E1AA0">
        <w:rPr>
          <w:rFonts w:eastAsia="MS Mincho"/>
          <w:sz w:val="24"/>
          <w:szCs w:val="24"/>
        </w:rPr>
        <w:t>as</w:t>
      </w:r>
      <w:r w:rsidRPr="001E1AA0">
        <w:rPr>
          <w:rFonts w:eastAsia="MS Mincho"/>
          <w:sz w:val="24"/>
          <w:szCs w:val="24"/>
        </w:rPr>
        <w:t xml:space="preserve"> </w:t>
      </w:r>
      <w:r w:rsidR="00444224" w:rsidRPr="001E1AA0">
        <w:rPr>
          <w:rFonts w:eastAsia="MS Mincho"/>
          <w:sz w:val="24"/>
          <w:szCs w:val="24"/>
        </w:rPr>
        <w:t>dalībniek</w:t>
      </w:r>
      <w:r w:rsidRPr="001E1AA0">
        <w:rPr>
          <w:rFonts w:eastAsia="MS Mincho"/>
          <w:sz w:val="24"/>
          <w:szCs w:val="24"/>
        </w:rPr>
        <w:t xml:space="preserve">u </w:t>
      </w:r>
      <w:r w:rsidR="00B70B89" w:rsidRPr="001E1AA0">
        <w:rPr>
          <w:rFonts w:eastAsia="MS Mincho"/>
          <w:sz w:val="24"/>
          <w:szCs w:val="24"/>
        </w:rPr>
        <w:t>reģistrācijai</w:t>
      </w:r>
      <w:r w:rsidRPr="001E1AA0">
        <w:rPr>
          <w:rFonts w:eastAsia="MS Mincho"/>
          <w:sz w:val="24"/>
          <w:szCs w:val="24"/>
        </w:rPr>
        <w:t>;</w:t>
      </w:r>
    </w:p>
    <w:p w14:paraId="12BAE491" w14:textId="77777777" w:rsidR="00B46BC1" w:rsidRPr="001E1AA0" w:rsidRDefault="00B46BC1">
      <w:pPr>
        <w:pStyle w:val="ListParagraph"/>
        <w:widowControl w:val="0"/>
        <w:numPr>
          <w:ilvl w:val="1"/>
          <w:numId w:val="3"/>
        </w:numPr>
        <w:autoSpaceDE w:val="0"/>
        <w:autoSpaceDN w:val="0"/>
        <w:adjustRightInd w:val="0"/>
        <w:jc w:val="both"/>
        <w:rPr>
          <w:rFonts w:eastAsia="MS Mincho"/>
          <w:sz w:val="24"/>
          <w:szCs w:val="24"/>
        </w:rPr>
      </w:pPr>
      <w:r w:rsidRPr="001E1AA0">
        <w:rPr>
          <w:rFonts w:eastAsia="MS Mincho"/>
          <w:sz w:val="24"/>
          <w:szCs w:val="24"/>
        </w:rPr>
        <w:t xml:space="preserve">ja nav iesniegti </w:t>
      </w:r>
      <w:r w:rsidR="00296697" w:rsidRPr="001E1AA0">
        <w:rPr>
          <w:rFonts w:eastAsia="MS Mincho"/>
          <w:sz w:val="24"/>
          <w:szCs w:val="24"/>
        </w:rPr>
        <w:t>dalībai izsolē nepieciešamie šajos izsoles noteikumos</w:t>
      </w:r>
      <w:r w:rsidRPr="001E1AA0">
        <w:rPr>
          <w:rFonts w:eastAsia="MS Mincho"/>
          <w:sz w:val="24"/>
          <w:szCs w:val="24"/>
        </w:rPr>
        <w:t xml:space="preserve"> </w:t>
      </w:r>
      <w:r w:rsidR="001473D0" w:rsidRPr="001E1AA0">
        <w:rPr>
          <w:rFonts w:eastAsia="MS Mincho"/>
          <w:sz w:val="24"/>
          <w:szCs w:val="24"/>
        </w:rPr>
        <w:t>paredzētie</w:t>
      </w:r>
      <w:r w:rsidRPr="001E1AA0">
        <w:rPr>
          <w:rFonts w:eastAsia="MS Mincho"/>
          <w:sz w:val="24"/>
          <w:szCs w:val="24"/>
        </w:rPr>
        <w:t xml:space="preserve"> dokumenti.</w:t>
      </w:r>
    </w:p>
    <w:p w14:paraId="4A753F3D" w14:textId="136DB3C0" w:rsidR="00064953" w:rsidRPr="001E1AA0" w:rsidRDefault="00064953">
      <w:pPr>
        <w:pStyle w:val="ListParagraph"/>
        <w:widowControl w:val="0"/>
        <w:numPr>
          <w:ilvl w:val="0"/>
          <w:numId w:val="3"/>
        </w:numPr>
        <w:autoSpaceDE w:val="0"/>
        <w:autoSpaceDN w:val="0"/>
        <w:adjustRightInd w:val="0"/>
        <w:jc w:val="both"/>
        <w:rPr>
          <w:rFonts w:eastAsia="MS Mincho"/>
          <w:sz w:val="24"/>
          <w:szCs w:val="24"/>
        </w:rPr>
      </w:pPr>
      <w:r w:rsidRPr="001E1AA0">
        <w:rPr>
          <w:sz w:val="24"/>
          <w:szCs w:val="24"/>
        </w:rPr>
        <w:t xml:space="preserve">Izsoles komisija ir tiesīga pārbaudīt izsoles pretendentu un jau reģistrēto izsoles dalībnieku sniegtās ziņas. Ja tiek konstatēts, ka sniegtā informācija nav patiesa, attiecīgo personu izslēdz no izsoles </w:t>
      </w:r>
      <w:r w:rsidR="000409B4" w:rsidRPr="001E1AA0">
        <w:rPr>
          <w:sz w:val="24"/>
          <w:szCs w:val="24"/>
        </w:rPr>
        <w:t>pretendentu</w:t>
      </w:r>
      <w:r w:rsidRPr="001E1AA0">
        <w:rPr>
          <w:sz w:val="24"/>
          <w:szCs w:val="24"/>
        </w:rPr>
        <w:t xml:space="preserve"> reģistra, pretendents zaudē tiesības piedalīties izsolē, kā arī tam neatmaksā iemaksāto nodrošinājumu</w:t>
      </w:r>
    </w:p>
    <w:p w14:paraId="3FCA3D58" w14:textId="77777777" w:rsidR="00823477" w:rsidRPr="001E1AA0" w:rsidRDefault="00823477" w:rsidP="00FE4F30">
      <w:pPr>
        <w:autoSpaceDE w:val="0"/>
        <w:autoSpaceDN w:val="0"/>
        <w:adjustRightInd w:val="0"/>
        <w:spacing w:after="0" w:line="240" w:lineRule="auto"/>
        <w:jc w:val="both"/>
        <w:rPr>
          <w:rFonts w:ascii="Times New Roman" w:eastAsia="Calibri" w:hAnsi="Times New Roman" w:cs="Times New Roman"/>
          <w:b/>
          <w:bCs/>
          <w:sz w:val="24"/>
          <w:szCs w:val="24"/>
        </w:rPr>
      </w:pPr>
    </w:p>
    <w:p w14:paraId="4CA01F8D" w14:textId="77777777" w:rsidR="00B46BC1" w:rsidRPr="001E1AA0" w:rsidRDefault="00C2520F">
      <w:pPr>
        <w:pStyle w:val="ListParagraph"/>
        <w:numPr>
          <w:ilvl w:val="0"/>
          <w:numId w:val="2"/>
        </w:numPr>
        <w:autoSpaceDE w:val="0"/>
        <w:autoSpaceDN w:val="0"/>
        <w:adjustRightInd w:val="0"/>
        <w:jc w:val="center"/>
        <w:rPr>
          <w:rFonts w:eastAsia="Calibri"/>
          <w:b/>
          <w:bCs/>
          <w:sz w:val="24"/>
          <w:szCs w:val="24"/>
        </w:rPr>
      </w:pPr>
      <w:r w:rsidRPr="001E1AA0">
        <w:rPr>
          <w:rFonts w:eastAsia="Calibri"/>
          <w:b/>
          <w:bCs/>
          <w:sz w:val="24"/>
          <w:szCs w:val="24"/>
        </w:rPr>
        <w:t>Izsol</w:t>
      </w:r>
      <w:r w:rsidR="00B46BC1" w:rsidRPr="001E1AA0">
        <w:rPr>
          <w:rFonts w:eastAsia="Calibri"/>
          <w:b/>
          <w:bCs/>
          <w:sz w:val="24"/>
          <w:szCs w:val="24"/>
        </w:rPr>
        <w:t>es norise</w:t>
      </w:r>
    </w:p>
    <w:p w14:paraId="35E7421C" w14:textId="08851842" w:rsidR="00B46BC1" w:rsidRPr="001E1AA0" w:rsidRDefault="00C2520F">
      <w:pPr>
        <w:pStyle w:val="ListParagraph"/>
        <w:numPr>
          <w:ilvl w:val="0"/>
          <w:numId w:val="3"/>
        </w:numPr>
        <w:autoSpaceDE w:val="0"/>
        <w:autoSpaceDN w:val="0"/>
        <w:adjustRightInd w:val="0"/>
        <w:jc w:val="both"/>
        <w:rPr>
          <w:rFonts w:eastAsia="Calibri"/>
          <w:bCs/>
          <w:i/>
          <w:sz w:val="24"/>
          <w:szCs w:val="24"/>
        </w:rPr>
      </w:pPr>
      <w:r w:rsidRPr="001E1AA0">
        <w:rPr>
          <w:rFonts w:eastAsia="Calibri"/>
          <w:b/>
          <w:sz w:val="24"/>
          <w:szCs w:val="24"/>
        </w:rPr>
        <w:t>Izsol</w:t>
      </w:r>
      <w:r w:rsidR="00B46BC1" w:rsidRPr="001E1AA0">
        <w:rPr>
          <w:rFonts w:eastAsia="Calibri"/>
          <w:b/>
          <w:sz w:val="24"/>
          <w:szCs w:val="24"/>
        </w:rPr>
        <w:t xml:space="preserve">e </w:t>
      </w:r>
      <w:r w:rsidR="0079441A" w:rsidRPr="001E1AA0">
        <w:rPr>
          <w:rFonts w:eastAsia="Calibri"/>
          <w:b/>
          <w:sz w:val="24"/>
          <w:szCs w:val="24"/>
        </w:rPr>
        <w:t xml:space="preserve">sākas </w:t>
      </w:r>
      <w:r w:rsidR="0079441A" w:rsidRPr="001E1AA0">
        <w:rPr>
          <w:sz w:val="24"/>
          <w:szCs w:val="24"/>
        </w:rPr>
        <w:t xml:space="preserve">elektronisko izsoļu (EI) vietnē </w:t>
      </w:r>
      <w:hyperlink r:id="rId16" w:history="1">
        <w:r w:rsidR="0079441A" w:rsidRPr="001E1AA0">
          <w:rPr>
            <w:rStyle w:val="Hyperlink"/>
            <w:sz w:val="24"/>
            <w:szCs w:val="24"/>
          </w:rPr>
          <w:t>https://izsoles.ta.gov.lv</w:t>
        </w:r>
      </w:hyperlink>
      <w:r w:rsidR="0079441A" w:rsidRPr="001E1AA0">
        <w:rPr>
          <w:rFonts w:eastAsia="Calibri"/>
          <w:b/>
          <w:sz w:val="24"/>
          <w:szCs w:val="24"/>
        </w:rPr>
        <w:t xml:space="preserve"> </w:t>
      </w:r>
      <w:r w:rsidR="00146A8C" w:rsidRPr="001E1AA0">
        <w:rPr>
          <w:rFonts w:eastAsia="Calibri"/>
          <w:b/>
          <w:bCs/>
          <w:sz w:val="24"/>
          <w:szCs w:val="24"/>
        </w:rPr>
        <w:t>202</w:t>
      </w:r>
      <w:r w:rsidR="00A23383">
        <w:rPr>
          <w:rFonts w:eastAsia="Calibri"/>
          <w:b/>
          <w:bCs/>
          <w:sz w:val="24"/>
          <w:szCs w:val="24"/>
        </w:rPr>
        <w:t>6</w:t>
      </w:r>
      <w:r w:rsidR="00146A8C" w:rsidRPr="001E1AA0">
        <w:rPr>
          <w:rFonts w:eastAsia="Calibri"/>
          <w:b/>
          <w:bCs/>
          <w:sz w:val="24"/>
          <w:szCs w:val="24"/>
        </w:rPr>
        <w:t xml:space="preserve">. gada </w:t>
      </w:r>
      <w:r w:rsidR="001C07CC">
        <w:rPr>
          <w:rFonts w:eastAsia="Calibri"/>
          <w:b/>
          <w:bCs/>
          <w:sz w:val="24"/>
          <w:szCs w:val="24"/>
        </w:rPr>
        <w:t>8. maij</w:t>
      </w:r>
      <w:r w:rsidR="00DB1BBB">
        <w:rPr>
          <w:rFonts w:eastAsia="Calibri"/>
          <w:b/>
          <w:bCs/>
          <w:sz w:val="24"/>
          <w:szCs w:val="24"/>
        </w:rPr>
        <w:t>ā</w:t>
      </w:r>
      <w:r w:rsidR="00146A8C" w:rsidRPr="001E1AA0">
        <w:rPr>
          <w:rFonts w:eastAsia="Calibri"/>
          <w:b/>
          <w:bCs/>
          <w:sz w:val="24"/>
          <w:szCs w:val="24"/>
        </w:rPr>
        <w:t xml:space="preserve"> pl.13.00  un noslēdzas 202</w:t>
      </w:r>
      <w:r w:rsidR="00A23383">
        <w:rPr>
          <w:rFonts w:eastAsia="Calibri"/>
          <w:b/>
          <w:bCs/>
          <w:sz w:val="24"/>
          <w:szCs w:val="24"/>
        </w:rPr>
        <w:t>6</w:t>
      </w:r>
      <w:r w:rsidR="00146A8C" w:rsidRPr="001E1AA0">
        <w:rPr>
          <w:rFonts w:eastAsia="Calibri"/>
          <w:b/>
          <w:bCs/>
          <w:sz w:val="24"/>
          <w:szCs w:val="24"/>
        </w:rPr>
        <w:t xml:space="preserve">. gada </w:t>
      </w:r>
      <w:r w:rsidR="001C07CC">
        <w:rPr>
          <w:rFonts w:eastAsia="Calibri"/>
          <w:b/>
          <w:bCs/>
          <w:sz w:val="24"/>
          <w:szCs w:val="24"/>
        </w:rPr>
        <w:t>8. jūnij</w:t>
      </w:r>
      <w:r w:rsidR="00DB1BBB">
        <w:rPr>
          <w:rFonts w:eastAsia="Calibri"/>
          <w:b/>
          <w:bCs/>
          <w:sz w:val="24"/>
          <w:szCs w:val="24"/>
        </w:rPr>
        <w:t>ā</w:t>
      </w:r>
      <w:r w:rsidR="00146A8C" w:rsidRPr="001E1AA0">
        <w:rPr>
          <w:rFonts w:eastAsia="Calibri"/>
          <w:b/>
          <w:bCs/>
          <w:sz w:val="24"/>
          <w:szCs w:val="24"/>
        </w:rPr>
        <w:t xml:space="preserve"> pl. 13.00.</w:t>
      </w:r>
    </w:p>
    <w:p w14:paraId="50698137" w14:textId="77777777" w:rsidR="0079441A" w:rsidRPr="001E1AA0" w:rsidRDefault="0079441A">
      <w:pPr>
        <w:pStyle w:val="ListParagraph"/>
        <w:numPr>
          <w:ilvl w:val="0"/>
          <w:numId w:val="3"/>
        </w:numPr>
        <w:autoSpaceDE w:val="0"/>
        <w:autoSpaceDN w:val="0"/>
        <w:adjustRightInd w:val="0"/>
        <w:jc w:val="both"/>
        <w:rPr>
          <w:rFonts w:eastAsia="Calibri"/>
          <w:bCs/>
          <w:i/>
          <w:sz w:val="24"/>
          <w:szCs w:val="24"/>
        </w:rPr>
      </w:pPr>
      <w:r w:rsidRPr="001E1AA0">
        <w:rPr>
          <w:sz w:val="24"/>
          <w:szCs w:val="24"/>
        </w:rPr>
        <w:t>Izsole notiek saskaņā ar elektronisko izsoļu vietnes (</w:t>
      </w:r>
      <w:hyperlink r:id="rId17" w:history="1">
        <w:r w:rsidRPr="001E1AA0">
          <w:rPr>
            <w:rStyle w:val="Hyperlink"/>
            <w:sz w:val="24"/>
            <w:szCs w:val="24"/>
          </w:rPr>
          <w:t>https://izsoles.ta.gov.lv/</w:t>
        </w:r>
      </w:hyperlink>
      <w:r w:rsidRPr="001E1AA0">
        <w:rPr>
          <w:sz w:val="24"/>
          <w:szCs w:val="24"/>
        </w:rPr>
        <w:t xml:space="preserve"> ) nosacījumiem.</w:t>
      </w:r>
    </w:p>
    <w:p w14:paraId="07F02804" w14:textId="7AF5563B" w:rsidR="0079441A" w:rsidRPr="001E1AA0" w:rsidRDefault="0079441A">
      <w:pPr>
        <w:pStyle w:val="ListParagraph"/>
        <w:numPr>
          <w:ilvl w:val="0"/>
          <w:numId w:val="3"/>
        </w:numPr>
        <w:autoSpaceDE w:val="0"/>
        <w:autoSpaceDN w:val="0"/>
        <w:adjustRightInd w:val="0"/>
        <w:jc w:val="both"/>
        <w:rPr>
          <w:rFonts w:eastAsia="Calibri"/>
          <w:bCs/>
          <w:i/>
          <w:sz w:val="24"/>
          <w:szCs w:val="24"/>
        </w:rPr>
      </w:pPr>
      <w:r w:rsidRPr="001E1AA0">
        <w:rPr>
          <w:sz w:val="24"/>
          <w:szCs w:val="24"/>
        </w:rPr>
        <w:t xml:space="preserve">Izsolei autorizētie un dalībai izsolē apstiprinātie </w:t>
      </w:r>
      <w:r w:rsidR="00680EF6" w:rsidRPr="001E1AA0">
        <w:rPr>
          <w:sz w:val="24"/>
          <w:szCs w:val="24"/>
        </w:rPr>
        <w:t>pretendenti</w:t>
      </w:r>
      <w:r w:rsidRPr="001E1AA0">
        <w:rPr>
          <w:sz w:val="24"/>
          <w:szCs w:val="24"/>
        </w:rPr>
        <w:t xml:space="preserve"> drīkst izdarīt solījumus visā izsoles norises laikā, no brīža, kad tas noteiktajā kārtībā autorizēts dalībai izsolē, līdz brīdim, kad izsole ir noslēgusies.</w:t>
      </w:r>
    </w:p>
    <w:p w14:paraId="6979553F" w14:textId="2DA3A11C" w:rsidR="0079441A" w:rsidRPr="001E1AA0" w:rsidRDefault="0079441A">
      <w:pPr>
        <w:pStyle w:val="ListParagraph"/>
        <w:numPr>
          <w:ilvl w:val="0"/>
          <w:numId w:val="3"/>
        </w:numPr>
        <w:autoSpaceDE w:val="0"/>
        <w:autoSpaceDN w:val="0"/>
        <w:adjustRightInd w:val="0"/>
        <w:jc w:val="both"/>
        <w:rPr>
          <w:rFonts w:eastAsia="Calibri"/>
          <w:bCs/>
          <w:i/>
          <w:sz w:val="24"/>
          <w:szCs w:val="24"/>
        </w:rPr>
      </w:pPr>
      <w:r w:rsidRPr="001E1AA0">
        <w:rPr>
          <w:sz w:val="24"/>
          <w:szCs w:val="24"/>
        </w:rPr>
        <w:t>Ja pēdējo piecu minūšu laikā pirms izsoles noslēgšanai noteiktā laika tiek reģistrēts solījums, izsoles laiks automātiski tiek pagarināts par 5 (piecām) minūtēm</w:t>
      </w:r>
      <w:r w:rsidR="00EF14CD">
        <w:rPr>
          <w:sz w:val="24"/>
          <w:szCs w:val="24"/>
        </w:rPr>
        <w:t>.</w:t>
      </w:r>
    </w:p>
    <w:p w14:paraId="1D275D56" w14:textId="77777777" w:rsidR="0079441A" w:rsidRPr="001E1AA0" w:rsidRDefault="0079441A">
      <w:pPr>
        <w:pStyle w:val="ListParagraph"/>
        <w:numPr>
          <w:ilvl w:val="0"/>
          <w:numId w:val="3"/>
        </w:numPr>
        <w:autoSpaceDE w:val="0"/>
        <w:autoSpaceDN w:val="0"/>
        <w:adjustRightInd w:val="0"/>
        <w:jc w:val="both"/>
        <w:rPr>
          <w:rFonts w:eastAsia="Calibri"/>
          <w:bCs/>
          <w:i/>
          <w:sz w:val="24"/>
          <w:szCs w:val="24"/>
        </w:rPr>
      </w:pPr>
      <w:r w:rsidRPr="001E1AA0">
        <w:rPr>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184F6841" w14:textId="77777777" w:rsidR="0079441A" w:rsidRPr="001E1AA0" w:rsidRDefault="0079441A">
      <w:pPr>
        <w:pStyle w:val="ListParagraph"/>
        <w:numPr>
          <w:ilvl w:val="0"/>
          <w:numId w:val="3"/>
        </w:numPr>
        <w:autoSpaceDE w:val="0"/>
        <w:autoSpaceDN w:val="0"/>
        <w:adjustRightInd w:val="0"/>
        <w:jc w:val="both"/>
        <w:rPr>
          <w:rFonts w:eastAsia="Calibri"/>
          <w:bCs/>
          <w:i/>
          <w:sz w:val="24"/>
          <w:szCs w:val="24"/>
        </w:rPr>
      </w:pPr>
      <w:r w:rsidRPr="001E1AA0">
        <w:rPr>
          <w:sz w:val="24"/>
          <w:szCs w:val="24"/>
        </w:rPr>
        <w:t xml:space="preserve">Pēc izsoles noslēgšanas solījumus nereģistrē un elektronisko izsoļu vietnē tiek norādīts izsoles noslēguma datums, laiks un pēdējais izdarītais solījums. </w:t>
      </w:r>
    </w:p>
    <w:p w14:paraId="705C8BE8" w14:textId="77777777" w:rsidR="0079441A" w:rsidRPr="001E1AA0" w:rsidRDefault="0079441A">
      <w:pPr>
        <w:pStyle w:val="ListParagraph"/>
        <w:numPr>
          <w:ilvl w:val="0"/>
          <w:numId w:val="3"/>
        </w:numPr>
        <w:autoSpaceDE w:val="0"/>
        <w:autoSpaceDN w:val="0"/>
        <w:adjustRightInd w:val="0"/>
        <w:jc w:val="both"/>
        <w:rPr>
          <w:rFonts w:eastAsia="Calibri"/>
          <w:bCs/>
          <w:i/>
          <w:sz w:val="24"/>
          <w:szCs w:val="24"/>
        </w:rPr>
      </w:pPr>
      <w:r w:rsidRPr="001E1AA0">
        <w:rPr>
          <w:sz w:val="24"/>
          <w:szCs w:val="24"/>
        </w:rPr>
        <w:t xml:space="preserve">Izsoles komisija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9A75BC9" w14:textId="33662314" w:rsidR="0079441A" w:rsidRPr="001E1AA0" w:rsidRDefault="0079441A">
      <w:pPr>
        <w:pStyle w:val="ListParagraph"/>
        <w:numPr>
          <w:ilvl w:val="0"/>
          <w:numId w:val="3"/>
        </w:numPr>
        <w:autoSpaceDE w:val="0"/>
        <w:autoSpaceDN w:val="0"/>
        <w:adjustRightInd w:val="0"/>
        <w:jc w:val="both"/>
        <w:rPr>
          <w:rFonts w:eastAsia="Calibri"/>
          <w:bCs/>
          <w:i/>
          <w:sz w:val="24"/>
          <w:szCs w:val="24"/>
        </w:rPr>
      </w:pPr>
      <w:r w:rsidRPr="001E1AA0">
        <w:rPr>
          <w:sz w:val="24"/>
          <w:szCs w:val="24"/>
        </w:rPr>
        <w:t>Pēc izsoles slēgšanas, elektronisko izsoļu vietne automātiski 24 stundu laikā sagatavo izsoles aktu par izsoles rezultātiem.</w:t>
      </w:r>
    </w:p>
    <w:p w14:paraId="244B1F0A" w14:textId="77777777" w:rsidR="0079441A" w:rsidRPr="001E1AA0" w:rsidRDefault="0079441A" w:rsidP="0079441A">
      <w:pPr>
        <w:autoSpaceDE w:val="0"/>
        <w:autoSpaceDN w:val="0"/>
        <w:adjustRightInd w:val="0"/>
        <w:ind w:left="284"/>
        <w:jc w:val="both"/>
        <w:rPr>
          <w:rFonts w:eastAsia="Calibri"/>
          <w:b/>
          <w:bCs/>
          <w:i/>
          <w:sz w:val="24"/>
          <w:szCs w:val="24"/>
        </w:rPr>
      </w:pPr>
    </w:p>
    <w:p w14:paraId="337A84F1" w14:textId="77777777" w:rsidR="000C7358" w:rsidRPr="001E1AA0" w:rsidRDefault="000C7358" w:rsidP="00FE4F30">
      <w:pPr>
        <w:autoSpaceDE w:val="0"/>
        <w:autoSpaceDN w:val="0"/>
        <w:adjustRightInd w:val="0"/>
        <w:spacing w:after="0" w:line="240" w:lineRule="auto"/>
        <w:jc w:val="both"/>
        <w:rPr>
          <w:rFonts w:ascii="Times New Roman" w:eastAsia="Calibri" w:hAnsi="Times New Roman" w:cs="Times New Roman"/>
          <w:b/>
          <w:bCs/>
          <w:i/>
          <w:sz w:val="24"/>
          <w:szCs w:val="24"/>
        </w:rPr>
      </w:pPr>
    </w:p>
    <w:p w14:paraId="7E4AF14E" w14:textId="30F380E2" w:rsidR="00200074" w:rsidRPr="001E1AA0" w:rsidRDefault="00B50C21">
      <w:pPr>
        <w:pStyle w:val="ListParagraph"/>
        <w:numPr>
          <w:ilvl w:val="0"/>
          <w:numId w:val="2"/>
        </w:numPr>
        <w:autoSpaceDE w:val="0"/>
        <w:autoSpaceDN w:val="0"/>
        <w:adjustRightInd w:val="0"/>
        <w:ind w:left="360" w:firstLine="66"/>
        <w:jc w:val="center"/>
        <w:rPr>
          <w:rFonts w:eastAsia="Calibri"/>
          <w:b/>
          <w:bCs/>
          <w:sz w:val="24"/>
          <w:szCs w:val="24"/>
        </w:rPr>
      </w:pPr>
      <w:r w:rsidRPr="001E1AA0">
        <w:rPr>
          <w:rFonts w:eastAsia="Calibri"/>
          <w:b/>
          <w:bCs/>
          <w:sz w:val="24"/>
          <w:szCs w:val="24"/>
        </w:rPr>
        <w:t>Izsoles atzīšana par nenotikušu</w:t>
      </w:r>
    </w:p>
    <w:p w14:paraId="63CDA110" w14:textId="324CEB70" w:rsidR="0079441A" w:rsidRPr="001E1AA0" w:rsidRDefault="0079441A">
      <w:pPr>
        <w:pStyle w:val="ListParagraph"/>
        <w:numPr>
          <w:ilvl w:val="0"/>
          <w:numId w:val="3"/>
        </w:numPr>
        <w:autoSpaceDE w:val="0"/>
        <w:autoSpaceDN w:val="0"/>
        <w:adjustRightInd w:val="0"/>
        <w:jc w:val="both"/>
        <w:rPr>
          <w:rFonts w:eastAsia="Calibri"/>
          <w:i/>
          <w:sz w:val="24"/>
          <w:szCs w:val="24"/>
        </w:rPr>
      </w:pPr>
      <w:r w:rsidRPr="001E1AA0">
        <w:rPr>
          <w:rFonts w:eastAsia="Calibri"/>
          <w:iCs w:val="0"/>
          <w:sz w:val="24"/>
          <w:szCs w:val="24"/>
        </w:rPr>
        <w:t>Izsole tiek uzskatīta par nenotikušu un iemaksātā nodrošinājuma nauda netiek atgriezta:</w:t>
      </w:r>
    </w:p>
    <w:p w14:paraId="589C9761" w14:textId="2D73DED2" w:rsidR="00B46BC1" w:rsidRPr="001E1AA0" w:rsidRDefault="0079441A">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ja uz izsoli nav reģistrējies neviens izsoles dalībnieks;</w:t>
      </w:r>
    </w:p>
    <w:p w14:paraId="527ABF60" w14:textId="3A0B3DFF" w:rsidR="0079441A" w:rsidRPr="001E1AA0" w:rsidRDefault="0079441A">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 xml:space="preserve">ja neviens izsoles </w:t>
      </w:r>
      <w:r w:rsidR="000409B4" w:rsidRPr="001E1AA0">
        <w:rPr>
          <w:rFonts w:eastAsia="Calibri"/>
          <w:sz w:val="24"/>
          <w:szCs w:val="24"/>
        </w:rPr>
        <w:t>pretendents</w:t>
      </w:r>
      <w:r w:rsidRPr="001E1AA0">
        <w:rPr>
          <w:rFonts w:eastAsia="Calibri"/>
          <w:sz w:val="24"/>
          <w:szCs w:val="24"/>
        </w:rPr>
        <w:t xml:space="preserve"> nepārsola</w:t>
      </w:r>
      <w:r w:rsidR="00B46BC1" w:rsidRPr="001E1AA0">
        <w:rPr>
          <w:rFonts w:eastAsia="TimesNewRoman"/>
          <w:sz w:val="24"/>
          <w:szCs w:val="24"/>
        </w:rPr>
        <w:t xml:space="preserve"> </w:t>
      </w:r>
      <w:r w:rsidR="00B46BC1" w:rsidRPr="001E1AA0">
        <w:rPr>
          <w:rFonts w:eastAsia="Calibri"/>
          <w:sz w:val="24"/>
          <w:szCs w:val="24"/>
        </w:rPr>
        <w:t>s</w:t>
      </w:r>
      <w:r w:rsidR="00B46BC1" w:rsidRPr="001E1AA0">
        <w:rPr>
          <w:rFonts w:eastAsia="TimesNewRoman"/>
          <w:sz w:val="24"/>
          <w:szCs w:val="24"/>
        </w:rPr>
        <w:t>ā</w:t>
      </w:r>
      <w:r w:rsidR="00B46BC1" w:rsidRPr="001E1AA0">
        <w:rPr>
          <w:rFonts w:eastAsia="Calibri"/>
          <w:sz w:val="24"/>
          <w:szCs w:val="24"/>
        </w:rPr>
        <w:t>kumcen</w:t>
      </w:r>
      <w:r w:rsidRPr="001E1AA0">
        <w:rPr>
          <w:rFonts w:eastAsia="Calibri"/>
          <w:sz w:val="24"/>
          <w:szCs w:val="24"/>
        </w:rPr>
        <w:t>u</w:t>
      </w:r>
      <w:r w:rsidR="00B46BC1" w:rsidRPr="001E1AA0">
        <w:rPr>
          <w:rFonts w:eastAsia="Calibri"/>
          <w:sz w:val="24"/>
          <w:szCs w:val="24"/>
        </w:rPr>
        <w:t>;</w:t>
      </w:r>
    </w:p>
    <w:p w14:paraId="71626C31" w14:textId="750061E2" w:rsidR="0079441A" w:rsidRPr="001E1AA0" w:rsidRDefault="0079441A">
      <w:pPr>
        <w:pStyle w:val="ListParagraph"/>
        <w:numPr>
          <w:ilvl w:val="1"/>
          <w:numId w:val="3"/>
        </w:numPr>
        <w:autoSpaceDE w:val="0"/>
        <w:autoSpaceDN w:val="0"/>
        <w:adjustRightInd w:val="0"/>
        <w:jc w:val="both"/>
        <w:rPr>
          <w:rFonts w:eastAsia="Calibri"/>
          <w:sz w:val="24"/>
          <w:szCs w:val="24"/>
        </w:rPr>
      </w:pPr>
      <w:r w:rsidRPr="001E1AA0">
        <w:rPr>
          <w:sz w:val="24"/>
          <w:szCs w:val="24"/>
        </w:rPr>
        <w:t xml:space="preserve">ja izsoles </w:t>
      </w:r>
      <w:r w:rsidR="000409B4" w:rsidRPr="001E1AA0">
        <w:rPr>
          <w:sz w:val="24"/>
          <w:szCs w:val="24"/>
        </w:rPr>
        <w:t>pretendents</w:t>
      </w:r>
      <w:r w:rsidRPr="001E1AA0">
        <w:rPr>
          <w:sz w:val="24"/>
          <w:szCs w:val="24"/>
        </w:rPr>
        <w:t xml:space="preserve">, kurš saskaņā ar šī nolikuma nosacījumiem atzīts par nosolītāju, nenoslēdz </w:t>
      </w:r>
      <w:r w:rsidR="00EF14CD">
        <w:rPr>
          <w:sz w:val="24"/>
          <w:szCs w:val="24"/>
        </w:rPr>
        <w:t>apbūves tiesību</w:t>
      </w:r>
      <w:r w:rsidRPr="001E1AA0">
        <w:rPr>
          <w:sz w:val="24"/>
          <w:szCs w:val="24"/>
        </w:rPr>
        <w:t xml:space="preserve"> līgumu noteiktajā termiņā;</w:t>
      </w:r>
    </w:p>
    <w:p w14:paraId="3FDF3789" w14:textId="7FF7C11F" w:rsidR="0079441A" w:rsidRPr="001E1AA0" w:rsidRDefault="0079441A">
      <w:pPr>
        <w:pStyle w:val="ListParagraph"/>
        <w:numPr>
          <w:ilvl w:val="1"/>
          <w:numId w:val="3"/>
        </w:numPr>
        <w:autoSpaceDE w:val="0"/>
        <w:autoSpaceDN w:val="0"/>
        <w:adjustRightInd w:val="0"/>
        <w:jc w:val="both"/>
        <w:rPr>
          <w:rFonts w:eastAsia="Calibri"/>
          <w:sz w:val="24"/>
          <w:szCs w:val="24"/>
        </w:rPr>
      </w:pPr>
      <w:r w:rsidRPr="001E1AA0">
        <w:rPr>
          <w:sz w:val="24"/>
          <w:szCs w:val="24"/>
        </w:rPr>
        <w:t>ja izsolāmā</w:t>
      </w:r>
      <w:r w:rsidR="000409B4" w:rsidRPr="001E1AA0">
        <w:rPr>
          <w:sz w:val="24"/>
          <w:szCs w:val="24"/>
        </w:rPr>
        <w:t>s apbūves tie</w:t>
      </w:r>
      <w:r w:rsidR="00680EF6" w:rsidRPr="001E1AA0">
        <w:rPr>
          <w:sz w:val="24"/>
          <w:szCs w:val="24"/>
        </w:rPr>
        <w:t>sī</w:t>
      </w:r>
      <w:r w:rsidR="000409B4" w:rsidRPr="001E1AA0">
        <w:rPr>
          <w:sz w:val="24"/>
          <w:szCs w:val="24"/>
        </w:rPr>
        <w:t>bas</w:t>
      </w:r>
      <w:r w:rsidRPr="001E1AA0">
        <w:rPr>
          <w:sz w:val="24"/>
          <w:szCs w:val="24"/>
        </w:rPr>
        <w:t xml:space="preserve"> augstāko cenu nosolījusi persona, kurai nebija tiesību piedalīties izsolē</w:t>
      </w:r>
      <w:r w:rsidR="00EB50D9" w:rsidRPr="001E1AA0">
        <w:rPr>
          <w:sz w:val="24"/>
          <w:szCs w:val="24"/>
        </w:rPr>
        <w:t>.</w:t>
      </w:r>
    </w:p>
    <w:p w14:paraId="6F57797B" w14:textId="3B337C34" w:rsidR="004E0A2D" w:rsidRPr="001E1AA0" w:rsidRDefault="004E0A2D">
      <w:pPr>
        <w:pStyle w:val="ListParagraph"/>
        <w:numPr>
          <w:ilvl w:val="0"/>
          <w:numId w:val="3"/>
        </w:numPr>
        <w:autoSpaceDE w:val="0"/>
        <w:autoSpaceDN w:val="0"/>
        <w:adjustRightInd w:val="0"/>
        <w:jc w:val="both"/>
        <w:rPr>
          <w:rFonts w:eastAsia="Calibri"/>
          <w:sz w:val="24"/>
          <w:szCs w:val="24"/>
        </w:rPr>
      </w:pPr>
      <w:r w:rsidRPr="001E1AA0">
        <w:rPr>
          <w:sz w:val="24"/>
          <w:szCs w:val="24"/>
        </w:rPr>
        <w:t xml:space="preserve">Ja notiek atkārtota izsole, tad izsoles </w:t>
      </w:r>
      <w:r w:rsidR="000409B4" w:rsidRPr="001E1AA0">
        <w:rPr>
          <w:sz w:val="24"/>
          <w:szCs w:val="24"/>
        </w:rPr>
        <w:t>pretendents</w:t>
      </w:r>
      <w:r w:rsidRPr="001E1AA0">
        <w:rPr>
          <w:sz w:val="24"/>
          <w:szCs w:val="24"/>
        </w:rPr>
        <w:t>, kurš nav izpildīji šos izsoles noteikumus, nākamajā izsolē netiek reģistrēts.</w:t>
      </w:r>
    </w:p>
    <w:p w14:paraId="0AA2E6F8" w14:textId="178CE346" w:rsidR="004E0A2D" w:rsidRPr="001E1AA0" w:rsidRDefault="00EF14CD">
      <w:pPr>
        <w:pStyle w:val="ListParagraph"/>
        <w:numPr>
          <w:ilvl w:val="0"/>
          <w:numId w:val="3"/>
        </w:numPr>
        <w:autoSpaceDE w:val="0"/>
        <w:autoSpaceDN w:val="0"/>
        <w:adjustRightInd w:val="0"/>
        <w:jc w:val="both"/>
        <w:rPr>
          <w:rFonts w:eastAsia="Calibri"/>
          <w:sz w:val="24"/>
          <w:szCs w:val="24"/>
        </w:rPr>
      </w:pPr>
      <w:r w:rsidRPr="001E1AA0">
        <w:rPr>
          <w:sz w:val="24"/>
          <w:szCs w:val="24"/>
          <w:lang w:eastAsia="lv-LV" w:bidi="lo-LA"/>
        </w:rPr>
        <w:t>Komisij</w:t>
      </w:r>
      <w:r>
        <w:rPr>
          <w:sz w:val="24"/>
          <w:szCs w:val="24"/>
          <w:lang w:eastAsia="lv-LV" w:bidi="lo-LA"/>
        </w:rPr>
        <w:t>u</w:t>
      </w:r>
      <w:r w:rsidRPr="001E1AA0">
        <w:rPr>
          <w:sz w:val="24"/>
          <w:szCs w:val="24"/>
          <w:lang w:eastAsia="lv-LV" w:bidi="lo-LA"/>
        </w:rPr>
        <w:t xml:space="preserve"> </w:t>
      </w:r>
      <w:r>
        <w:rPr>
          <w:sz w:val="24"/>
          <w:szCs w:val="24"/>
          <w:lang w:eastAsia="lv-LV" w:bidi="lo-LA"/>
        </w:rPr>
        <w:t>izdot</w:t>
      </w:r>
      <w:r w:rsidR="000A171E">
        <w:rPr>
          <w:sz w:val="24"/>
          <w:szCs w:val="24"/>
          <w:lang w:eastAsia="lv-LV" w:bidi="lo-LA"/>
        </w:rPr>
        <w:t>os</w:t>
      </w:r>
      <w:r>
        <w:rPr>
          <w:sz w:val="24"/>
          <w:szCs w:val="24"/>
          <w:lang w:eastAsia="lv-LV" w:bidi="lo-LA"/>
        </w:rPr>
        <w:t xml:space="preserve"> </w:t>
      </w:r>
      <w:r w:rsidR="000A171E">
        <w:rPr>
          <w:sz w:val="24"/>
          <w:szCs w:val="24"/>
          <w:lang w:eastAsia="lv-LV" w:bidi="lo-LA"/>
        </w:rPr>
        <w:t>administratīvos aktus kā arī</w:t>
      </w:r>
      <w:r>
        <w:rPr>
          <w:sz w:val="24"/>
          <w:szCs w:val="24"/>
          <w:lang w:eastAsia="lv-LV" w:bidi="lo-LA"/>
        </w:rPr>
        <w:t xml:space="preserve"> faktisko rīcību </w:t>
      </w:r>
      <w:r w:rsidR="000A171E">
        <w:rPr>
          <w:sz w:val="24"/>
          <w:szCs w:val="24"/>
          <w:lang w:eastAsia="lv-LV" w:bidi="lo-LA"/>
        </w:rPr>
        <w:t xml:space="preserve">var apstrīdēt </w:t>
      </w:r>
      <w:r w:rsidR="000A171E" w:rsidRPr="000A171E">
        <w:rPr>
          <w:sz w:val="24"/>
          <w:szCs w:val="24"/>
          <w:lang w:eastAsia="lv-LV" w:bidi="lo-LA"/>
        </w:rPr>
        <w:t>Administratīvo aktu apstrīdēšanas komisij</w:t>
      </w:r>
      <w:r w:rsidR="00620B68">
        <w:rPr>
          <w:sz w:val="24"/>
          <w:szCs w:val="24"/>
          <w:lang w:eastAsia="lv-LV" w:bidi="lo-LA"/>
        </w:rPr>
        <w:t>ā Administratīvā procesa likumā noteiktā kārtībā</w:t>
      </w:r>
      <w:r w:rsidR="004E0A2D" w:rsidRPr="001E1AA0">
        <w:rPr>
          <w:sz w:val="24"/>
          <w:szCs w:val="24"/>
          <w:lang w:eastAsia="lv-LV" w:bidi="lo-LA"/>
        </w:rPr>
        <w:t>.</w:t>
      </w:r>
    </w:p>
    <w:p w14:paraId="1CA66B10" w14:textId="77777777" w:rsidR="00FD7E18" w:rsidRPr="001E1AA0" w:rsidRDefault="00FD7E18" w:rsidP="00FE4F30">
      <w:pPr>
        <w:autoSpaceDE w:val="0"/>
        <w:autoSpaceDN w:val="0"/>
        <w:adjustRightInd w:val="0"/>
        <w:spacing w:after="0" w:line="240" w:lineRule="auto"/>
        <w:ind w:firstLine="567"/>
        <w:jc w:val="both"/>
        <w:rPr>
          <w:rFonts w:ascii="Times New Roman" w:eastAsia="Calibri" w:hAnsi="Times New Roman" w:cs="Times New Roman"/>
          <w:b/>
          <w:bCs/>
          <w:sz w:val="24"/>
          <w:szCs w:val="24"/>
        </w:rPr>
      </w:pPr>
    </w:p>
    <w:p w14:paraId="37660002" w14:textId="567B5C6D" w:rsidR="00B46BC1" w:rsidRPr="001E1AA0" w:rsidRDefault="00EB50D9">
      <w:pPr>
        <w:pStyle w:val="ListParagraph"/>
        <w:numPr>
          <w:ilvl w:val="0"/>
          <w:numId w:val="2"/>
        </w:numPr>
        <w:autoSpaceDE w:val="0"/>
        <w:autoSpaceDN w:val="0"/>
        <w:adjustRightInd w:val="0"/>
        <w:ind w:left="0" w:firstLine="284"/>
        <w:jc w:val="center"/>
        <w:rPr>
          <w:rFonts w:eastAsia="Calibri"/>
          <w:b/>
          <w:bCs/>
          <w:i/>
          <w:sz w:val="24"/>
          <w:szCs w:val="24"/>
        </w:rPr>
      </w:pPr>
      <w:r w:rsidRPr="001E1AA0">
        <w:rPr>
          <w:rFonts w:eastAsia="Calibri"/>
          <w:b/>
          <w:bCs/>
          <w:sz w:val="24"/>
          <w:szCs w:val="24"/>
        </w:rPr>
        <w:t>Izsoles rezultātu apstiprināšana</w:t>
      </w:r>
    </w:p>
    <w:p w14:paraId="034DB091" w14:textId="77777777" w:rsidR="00EB50D9" w:rsidRPr="001E1AA0" w:rsidRDefault="00EB50D9" w:rsidP="00EB50D9">
      <w:pPr>
        <w:pStyle w:val="ListParagraph"/>
        <w:autoSpaceDE w:val="0"/>
        <w:autoSpaceDN w:val="0"/>
        <w:adjustRightInd w:val="0"/>
        <w:ind w:left="284"/>
        <w:rPr>
          <w:rFonts w:eastAsia="Calibri"/>
          <w:b/>
          <w:bCs/>
          <w:i/>
          <w:sz w:val="24"/>
          <w:szCs w:val="24"/>
        </w:rPr>
      </w:pPr>
    </w:p>
    <w:p w14:paraId="5A434BDF" w14:textId="5F2BD532" w:rsidR="00EB50D9" w:rsidRPr="001E1AA0" w:rsidRDefault="00EB50D9">
      <w:pPr>
        <w:pStyle w:val="ListParagraph"/>
        <w:numPr>
          <w:ilvl w:val="0"/>
          <w:numId w:val="3"/>
        </w:numPr>
        <w:tabs>
          <w:tab w:val="left" w:pos="1620"/>
        </w:tabs>
        <w:jc w:val="both"/>
        <w:rPr>
          <w:rFonts w:eastAsia="Calibri"/>
          <w:i/>
          <w:strike/>
          <w:sz w:val="24"/>
          <w:szCs w:val="24"/>
        </w:rPr>
      </w:pPr>
      <w:r w:rsidRPr="001E1AA0">
        <w:rPr>
          <w:rFonts w:eastAsia="Calibri"/>
          <w:iCs w:val="0"/>
          <w:sz w:val="24"/>
          <w:szCs w:val="24"/>
        </w:rPr>
        <w:t>Komisija apstiprina izsoles protokolu ne vēlāk kā 2 (divu) darba dienu laikā pēc izsoles.</w:t>
      </w:r>
    </w:p>
    <w:p w14:paraId="67912F88" w14:textId="7C81F87D" w:rsidR="00B46BC1" w:rsidRPr="001E1AA0" w:rsidRDefault="00EB50D9">
      <w:pPr>
        <w:pStyle w:val="ListParagraph"/>
        <w:numPr>
          <w:ilvl w:val="0"/>
          <w:numId w:val="3"/>
        </w:numPr>
        <w:tabs>
          <w:tab w:val="left" w:pos="1620"/>
        </w:tabs>
        <w:jc w:val="both"/>
        <w:rPr>
          <w:rFonts w:eastAsia="Calibri"/>
          <w:i/>
          <w:strike/>
          <w:sz w:val="24"/>
          <w:szCs w:val="24"/>
        </w:rPr>
      </w:pPr>
      <w:r w:rsidRPr="001E1AA0">
        <w:rPr>
          <w:rFonts w:eastAsia="Calibri"/>
          <w:iCs w:val="0"/>
          <w:sz w:val="24"/>
          <w:szCs w:val="24"/>
        </w:rPr>
        <w:t xml:space="preserve">Komisija izsoles rezultātu apstiprina ne vēlāk kā 30 </w:t>
      </w:r>
      <w:r w:rsidR="00B46BC1" w:rsidRPr="001E1AA0">
        <w:rPr>
          <w:rFonts w:eastAsia="Calibri"/>
          <w:sz w:val="24"/>
          <w:szCs w:val="24"/>
        </w:rPr>
        <w:t xml:space="preserve"> (</w:t>
      </w:r>
      <w:r w:rsidRPr="001E1AA0">
        <w:rPr>
          <w:rFonts w:eastAsia="Calibri"/>
          <w:sz w:val="24"/>
          <w:szCs w:val="24"/>
        </w:rPr>
        <w:t>trīsdesmit</w:t>
      </w:r>
      <w:r w:rsidR="00B46BC1" w:rsidRPr="001E1AA0">
        <w:rPr>
          <w:rFonts w:eastAsia="Calibri"/>
          <w:sz w:val="24"/>
          <w:szCs w:val="24"/>
        </w:rPr>
        <w:t xml:space="preserve">) darba dienu laikā </w:t>
      </w:r>
      <w:r w:rsidRPr="001E1AA0">
        <w:rPr>
          <w:rFonts w:eastAsia="Calibri"/>
          <w:sz w:val="24"/>
          <w:szCs w:val="24"/>
        </w:rPr>
        <w:t>pēc izsoles</w:t>
      </w:r>
      <w:r w:rsidR="00B50C21" w:rsidRPr="001E1AA0">
        <w:rPr>
          <w:rFonts w:eastAsia="Calibri"/>
          <w:sz w:val="24"/>
          <w:szCs w:val="24"/>
        </w:rPr>
        <w:t>.</w:t>
      </w:r>
    </w:p>
    <w:p w14:paraId="47D959B6" w14:textId="77777777" w:rsidR="00B46BC1" w:rsidRPr="001E1AA0" w:rsidRDefault="00B46BC1">
      <w:pPr>
        <w:pStyle w:val="ListParagraph"/>
        <w:numPr>
          <w:ilvl w:val="0"/>
          <w:numId w:val="2"/>
        </w:numPr>
        <w:tabs>
          <w:tab w:val="left" w:pos="1620"/>
        </w:tabs>
        <w:jc w:val="center"/>
        <w:rPr>
          <w:b/>
          <w:sz w:val="24"/>
          <w:szCs w:val="24"/>
          <w:lang w:eastAsia="lv-LV" w:bidi="lo-LA"/>
        </w:rPr>
      </w:pPr>
      <w:r w:rsidRPr="001E1AA0">
        <w:rPr>
          <w:b/>
          <w:sz w:val="24"/>
          <w:szCs w:val="24"/>
          <w:lang w:eastAsia="lv-LV" w:bidi="lo-LA"/>
        </w:rPr>
        <w:t>Īpašie noteikumi</w:t>
      </w:r>
    </w:p>
    <w:p w14:paraId="5DD8A3FE" w14:textId="74B98EC1" w:rsidR="00A24051" w:rsidRPr="00A24051" w:rsidRDefault="004E0A2D">
      <w:pPr>
        <w:pStyle w:val="ListParagraph"/>
        <w:widowControl w:val="0"/>
        <w:numPr>
          <w:ilvl w:val="0"/>
          <w:numId w:val="3"/>
        </w:numPr>
        <w:suppressAutoHyphens/>
        <w:autoSpaceDE w:val="0"/>
        <w:jc w:val="both"/>
        <w:rPr>
          <w:rFonts w:eastAsiaTheme="minorHAnsi"/>
          <w:bCs/>
          <w:sz w:val="24"/>
          <w:szCs w:val="24"/>
        </w:rPr>
      </w:pPr>
      <w:r w:rsidRPr="001E1AA0">
        <w:rPr>
          <w:rFonts w:eastAsiaTheme="minorHAnsi"/>
          <w:bCs/>
          <w:sz w:val="24"/>
          <w:szCs w:val="24"/>
        </w:rPr>
        <w:t>Objekt</w:t>
      </w:r>
      <w:r w:rsidR="00D726F3">
        <w:rPr>
          <w:rFonts w:eastAsiaTheme="minorHAnsi"/>
          <w:bCs/>
          <w:sz w:val="24"/>
          <w:szCs w:val="24"/>
        </w:rPr>
        <w:t>s tiek iznomāts ar mērķi</w:t>
      </w:r>
      <w:r w:rsidRPr="001E1AA0">
        <w:rPr>
          <w:rFonts w:eastAsiaTheme="minorHAnsi"/>
          <w:bCs/>
          <w:sz w:val="24"/>
          <w:szCs w:val="24"/>
        </w:rPr>
        <w:t xml:space="preserve"> </w:t>
      </w:r>
      <w:r w:rsidR="00D726F3">
        <w:rPr>
          <w:rFonts w:eastAsiaTheme="minorHAnsi"/>
          <w:bCs/>
          <w:sz w:val="24"/>
          <w:szCs w:val="24"/>
        </w:rPr>
        <w:t xml:space="preserve">pie Roķēnu ūdnskrātuves izveidot kempingu </w:t>
      </w:r>
      <w:r w:rsidR="00D726F3">
        <w:rPr>
          <w:sz w:val="24"/>
          <w:szCs w:val="24"/>
        </w:rPr>
        <w:t>mājiņu teritoriju ar tām nepieciešamo infrastruktūru</w:t>
      </w:r>
      <w:r w:rsidR="00436021">
        <w:rPr>
          <w:sz w:val="24"/>
          <w:szCs w:val="24"/>
        </w:rPr>
        <w:t xml:space="preserve">, </w:t>
      </w:r>
      <w:r w:rsidR="00436021" w:rsidRPr="00436021">
        <w:rPr>
          <w:rFonts w:eastAsiaTheme="minorHAnsi"/>
          <w:bCs/>
          <w:sz w:val="24"/>
          <w:szCs w:val="24"/>
        </w:rPr>
        <w:t>sniedz</w:t>
      </w:r>
      <w:r w:rsidR="00436021">
        <w:rPr>
          <w:rFonts w:eastAsiaTheme="minorHAnsi"/>
          <w:bCs/>
          <w:sz w:val="24"/>
          <w:szCs w:val="24"/>
        </w:rPr>
        <w:t>ot</w:t>
      </w:r>
      <w:r w:rsidR="00436021" w:rsidRPr="00436021">
        <w:rPr>
          <w:rFonts w:eastAsiaTheme="minorHAnsi"/>
          <w:bCs/>
          <w:sz w:val="24"/>
          <w:szCs w:val="24"/>
        </w:rPr>
        <w:t xml:space="preserve"> iespēju novadniekiem un novada viesiem saņemt aktīvo atpūtu un sportisko dzīvesveid</w:t>
      </w:r>
      <w:r w:rsidR="00436021">
        <w:rPr>
          <w:rFonts w:eastAsiaTheme="minorHAnsi"/>
          <w:bCs/>
          <w:sz w:val="24"/>
          <w:szCs w:val="24"/>
        </w:rPr>
        <w:t xml:space="preserve">u </w:t>
      </w:r>
      <w:r w:rsidR="00436021" w:rsidRPr="00436021">
        <w:rPr>
          <w:rFonts w:eastAsiaTheme="minorHAnsi"/>
          <w:bCs/>
          <w:sz w:val="24"/>
          <w:szCs w:val="24"/>
        </w:rPr>
        <w:t>atbalstošu pakalpojumu ar sekojošiem nosacījumiem</w:t>
      </w:r>
      <w:r w:rsidR="00A24051">
        <w:rPr>
          <w:sz w:val="24"/>
          <w:szCs w:val="24"/>
        </w:rPr>
        <w:t>:</w:t>
      </w:r>
    </w:p>
    <w:p w14:paraId="2C877AB5" w14:textId="7E95C4D6" w:rsidR="00A24051" w:rsidRDefault="00661743" w:rsidP="00A24051">
      <w:pPr>
        <w:pStyle w:val="ListParagraph"/>
        <w:widowControl w:val="0"/>
        <w:numPr>
          <w:ilvl w:val="1"/>
          <w:numId w:val="3"/>
        </w:numPr>
        <w:suppressAutoHyphens/>
        <w:autoSpaceDE w:val="0"/>
        <w:jc w:val="both"/>
        <w:rPr>
          <w:rFonts w:eastAsiaTheme="minorHAnsi"/>
          <w:bCs/>
          <w:sz w:val="24"/>
          <w:szCs w:val="24"/>
        </w:rPr>
      </w:pPr>
      <w:r>
        <w:rPr>
          <w:rFonts w:eastAsiaTheme="minorHAnsi"/>
          <w:bCs/>
          <w:sz w:val="24"/>
          <w:szCs w:val="24"/>
        </w:rPr>
        <w:t>k</w:t>
      </w:r>
      <w:r w:rsidR="00A24051">
        <w:rPr>
          <w:rFonts w:eastAsiaTheme="minorHAnsi"/>
          <w:bCs/>
          <w:sz w:val="24"/>
          <w:szCs w:val="24"/>
        </w:rPr>
        <w:t xml:space="preserve">atra kempinga mājiņa </w:t>
      </w:r>
      <w:r w:rsidR="00163E8C">
        <w:rPr>
          <w:rFonts w:eastAsiaTheme="minorHAnsi"/>
          <w:bCs/>
          <w:sz w:val="24"/>
          <w:szCs w:val="24"/>
        </w:rPr>
        <w:t xml:space="preserve">ar koka -stikla fasādēm  ir </w:t>
      </w:r>
      <w:r>
        <w:rPr>
          <w:rFonts w:eastAsiaTheme="minorHAnsi"/>
          <w:bCs/>
          <w:sz w:val="24"/>
          <w:szCs w:val="24"/>
        </w:rPr>
        <w:t>mazēka</w:t>
      </w:r>
      <w:r w:rsidR="00436021">
        <w:rPr>
          <w:rFonts w:eastAsiaTheme="minorHAnsi"/>
          <w:bCs/>
          <w:sz w:val="24"/>
          <w:szCs w:val="24"/>
        </w:rPr>
        <w:t xml:space="preserve"> ar apbūves laukumu, kas nepārsniedz 25 m</w:t>
      </w:r>
      <w:r w:rsidR="00436021">
        <w:rPr>
          <w:rFonts w:eastAsiaTheme="minorHAnsi"/>
          <w:bCs/>
          <w:sz w:val="24"/>
          <w:szCs w:val="24"/>
          <w:vertAlign w:val="superscript"/>
        </w:rPr>
        <w:t>2</w:t>
      </w:r>
      <w:r w:rsidR="00436021">
        <w:rPr>
          <w:rFonts w:eastAsiaTheme="minorHAnsi"/>
          <w:bCs/>
          <w:sz w:val="24"/>
          <w:szCs w:val="24"/>
        </w:rPr>
        <w:t xml:space="preserve"> kopā ar ārējām terasēm (ja pl</w:t>
      </w:r>
      <w:r w:rsidR="00960B4E">
        <w:rPr>
          <w:rFonts w:eastAsiaTheme="minorHAnsi"/>
          <w:bCs/>
          <w:sz w:val="24"/>
          <w:szCs w:val="24"/>
        </w:rPr>
        <w:t>ānotas)</w:t>
      </w:r>
      <w:r>
        <w:rPr>
          <w:rFonts w:eastAsiaTheme="minorHAnsi"/>
          <w:bCs/>
          <w:sz w:val="24"/>
          <w:szCs w:val="24"/>
        </w:rPr>
        <w:t xml:space="preserve">, kopējais </w:t>
      </w:r>
      <w:r w:rsidR="00960B4E">
        <w:rPr>
          <w:rFonts w:eastAsiaTheme="minorHAnsi"/>
          <w:bCs/>
          <w:sz w:val="24"/>
          <w:szCs w:val="24"/>
        </w:rPr>
        <w:t xml:space="preserve">visu </w:t>
      </w:r>
      <w:r>
        <w:rPr>
          <w:rFonts w:eastAsiaTheme="minorHAnsi"/>
          <w:bCs/>
          <w:sz w:val="24"/>
          <w:szCs w:val="24"/>
        </w:rPr>
        <w:t>mājiņu apbūves laukums ne lielāks par 200 m</w:t>
      </w:r>
      <w:r>
        <w:rPr>
          <w:rFonts w:eastAsiaTheme="minorHAnsi"/>
          <w:bCs/>
          <w:sz w:val="24"/>
          <w:szCs w:val="24"/>
          <w:vertAlign w:val="superscript"/>
        </w:rPr>
        <w:t>2</w:t>
      </w:r>
      <w:r>
        <w:rPr>
          <w:rFonts w:eastAsiaTheme="minorHAnsi"/>
          <w:bCs/>
          <w:sz w:val="24"/>
          <w:szCs w:val="24"/>
        </w:rPr>
        <w:t>;</w:t>
      </w:r>
    </w:p>
    <w:p w14:paraId="5A1C80C9" w14:textId="02BF1E02" w:rsidR="00163E8C" w:rsidRPr="00A24051" w:rsidRDefault="00163E8C" w:rsidP="00A24051">
      <w:pPr>
        <w:pStyle w:val="ListParagraph"/>
        <w:widowControl w:val="0"/>
        <w:numPr>
          <w:ilvl w:val="1"/>
          <w:numId w:val="3"/>
        </w:numPr>
        <w:suppressAutoHyphens/>
        <w:autoSpaceDE w:val="0"/>
        <w:jc w:val="both"/>
        <w:rPr>
          <w:rFonts w:eastAsiaTheme="minorHAnsi"/>
          <w:bCs/>
          <w:sz w:val="24"/>
          <w:szCs w:val="24"/>
        </w:rPr>
      </w:pPr>
      <w:r>
        <w:rPr>
          <w:rFonts w:eastAsiaTheme="minorHAnsi"/>
          <w:bCs/>
          <w:sz w:val="24"/>
          <w:szCs w:val="24"/>
        </w:rPr>
        <w:lastRenderedPageBreak/>
        <w:t>mājiņās izmantotais stiklojums nedrīkst būt spoguļstikls, koka daļu krāsojums – dabīgā koka krāsā;</w:t>
      </w:r>
    </w:p>
    <w:p w14:paraId="0FDD69E4" w14:textId="7A97F375" w:rsidR="00A24051" w:rsidRPr="00661743" w:rsidRDefault="00661743" w:rsidP="00A24051">
      <w:pPr>
        <w:pStyle w:val="ListParagraph"/>
        <w:widowControl w:val="0"/>
        <w:numPr>
          <w:ilvl w:val="1"/>
          <w:numId w:val="3"/>
        </w:numPr>
        <w:suppressAutoHyphens/>
        <w:autoSpaceDE w:val="0"/>
        <w:jc w:val="both"/>
        <w:rPr>
          <w:rFonts w:eastAsiaTheme="minorHAnsi"/>
          <w:bCs/>
          <w:sz w:val="24"/>
          <w:szCs w:val="24"/>
        </w:rPr>
      </w:pPr>
      <w:r>
        <w:rPr>
          <w:sz w:val="24"/>
          <w:szCs w:val="24"/>
        </w:rPr>
        <w:t xml:space="preserve">katrai mājiņai nepieciešamie </w:t>
      </w:r>
      <w:r w:rsidR="00A24051">
        <w:rPr>
          <w:sz w:val="24"/>
          <w:szCs w:val="24"/>
        </w:rPr>
        <w:t xml:space="preserve">inženiertīkli - </w:t>
      </w:r>
      <w:r w:rsidR="00D726F3">
        <w:rPr>
          <w:sz w:val="24"/>
          <w:szCs w:val="24"/>
        </w:rPr>
        <w:t>elektrība, vietējais ūdens un kanalizācija</w:t>
      </w:r>
      <w:r w:rsidR="00D726F3" w:rsidRPr="00D726F3">
        <w:rPr>
          <w:sz w:val="24"/>
          <w:szCs w:val="24"/>
        </w:rPr>
        <w:t xml:space="preserve">, </w:t>
      </w:r>
      <w:r w:rsidR="00A24051">
        <w:rPr>
          <w:sz w:val="24"/>
          <w:szCs w:val="24"/>
        </w:rPr>
        <w:t>iespējams teritorijas apgaismojums</w:t>
      </w:r>
      <w:r>
        <w:rPr>
          <w:sz w:val="24"/>
          <w:szCs w:val="24"/>
        </w:rPr>
        <w:t>;</w:t>
      </w:r>
    </w:p>
    <w:p w14:paraId="396C2CC7" w14:textId="11B752BD" w:rsidR="00661743" w:rsidRPr="00661743" w:rsidRDefault="00661743" w:rsidP="00A24051">
      <w:pPr>
        <w:pStyle w:val="ListParagraph"/>
        <w:widowControl w:val="0"/>
        <w:numPr>
          <w:ilvl w:val="1"/>
          <w:numId w:val="3"/>
        </w:numPr>
        <w:suppressAutoHyphens/>
        <w:autoSpaceDE w:val="0"/>
        <w:jc w:val="both"/>
        <w:rPr>
          <w:rFonts w:eastAsiaTheme="minorHAnsi"/>
          <w:bCs/>
          <w:sz w:val="24"/>
          <w:szCs w:val="24"/>
        </w:rPr>
      </w:pPr>
      <w:r>
        <w:rPr>
          <w:sz w:val="24"/>
          <w:szCs w:val="24"/>
        </w:rPr>
        <w:t>iespējama kempinga apkalpes ēka – mazēka</w:t>
      </w:r>
      <w:r w:rsidR="00163E8C">
        <w:rPr>
          <w:sz w:val="24"/>
          <w:szCs w:val="24"/>
        </w:rPr>
        <w:t xml:space="preserve">, tās apbūves laukums tiek ieskaitīts </w:t>
      </w:r>
      <w:r w:rsidR="00A02ECD">
        <w:rPr>
          <w:sz w:val="24"/>
          <w:szCs w:val="24"/>
        </w:rPr>
        <w:t xml:space="preserve">noteikumu </w:t>
      </w:r>
      <w:r w:rsidR="00163E8C">
        <w:rPr>
          <w:sz w:val="24"/>
          <w:szCs w:val="24"/>
        </w:rPr>
        <w:t>4</w:t>
      </w:r>
      <w:r w:rsidR="00A556EA">
        <w:rPr>
          <w:sz w:val="24"/>
          <w:szCs w:val="24"/>
        </w:rPr>
        <w:t>6</w:t>
      </w:r>
      <w:r w:rsidR="00163E8C">
        <w:rPr>
          <w:sz w:val="24"/>
          <w:szCs w:val="24"/>
        </w:rPr>
        <w:t>.1.punktā noteiktajā kopējā platībā</w:t>
      </w:r>
      <w:r>
        <w:rPr>
          <w:sz w:val="24"/>
          <w:szCs w:val="24"/>
        </w:rPr>
        <w:t>;</w:t>
      </w:r>
    </w:p>
    <w:p w14:paraId="08FE216A" w14:textId="26837114" w:rsidR="00661743" w:rsidRPr="00661743" w:rsidRDefault="00661743" w:rsidP="00A24051">
      <w:pPr>
        <w:pStyle w:val="ListParagraph"/>
        <w:widowControl w:val="0"/>
        <w:numPr>
          <w:ilvl w:val="1"/>
          <w:numId w:val="3"/>
        </w:numPr>
        <w:suppressAutoHyphens/>
        <w:autoSpaceDE w:val="0"/>
        <w:jc w:val="both"/>
        <w:rPr>
          <w:rFonts w:eastAsiaTheme="minorHAnsi"/>
          <w:bCs/>
          <w:sz w:val="24"/>
          <w:szCs w:val="24"/>
        </w:rPr>
      </w:pPr>
      <w:r>
        <w:rPr>
          <w:sz w:val="24"/>
          <w:szCs w:val="24"/>
        </w:rPr>
        <w:t>teritorija nav nožogojama;</w:t>
      </w:r>
    </w:p>
    <w:p w14:paraId="79A609B0" w14:textId="1B95E5BC" w:rsidR="00661743" w:rsidRPr="00A24051" w:rsidRDefault="00661743" w:rsidP="00A24051">
      <w:pPr>
        <w:pStyle w:val="ListParagraph"/>
        <w:widowControl w:val="0"/>
        <w:numPr>
          <w:ilvl w:val="1"/>
          <w:numId w:val="3"/>
        </w:numPr>
        <w:suppressAutoHyphens/>
        <w:autoSpaceDE w:val="0"/>
        <w:jc w:val="both"/>
        <w:rPr>
          <w:rFonts w:eastAsiaTheme="minorHAnsi"/>
          <w:bCs/>
          <w:sz w:val="24"/>
          <w:szCs w:val="24"/>
        </w:rPr>
      </w:pPr>
      <w:r>
        <w:rPr>
          <w:sz w:val="24"/>
          <w:szCs w:val="24"/>
        </w:rPr>
        <w:t>pie ceļa, kura malā ir Objekts, paredzēt auto stāvlaukumu ar ietilpību – viena automašīna uz mājiņu;</w:t>
      </w:r>
    </w:p>
    <w:p w14:paraId="2D8D7069" w14:textId="048782E1" w:rsidR="00661743" w:rsidRPr="00661743" w:rsidRDefault="00661743" w:rsidP="00A24051">
      <w:pPr>
        <w:pStyle w:val="ListParagraph"/>
        <w:widowControl w:val="0"/>
        <w:numPr>
          <w:ilvl w:val="1"/>
          <w:numId w:val="3"/>
        </w:numPr>
        <w:suppressAutoHyphens/>
        <w:autoSpaceDE w:val="0"/>
        <w:jc w:val="both"/>
        <w:rPr>
          <w:rFonts w:eastAsiaTheme="minorHAnsi"/>
          <w:bCs/>
          <w:sz w:val="24"/>
          <w:szCs w:val="24"/>
        </w:rPr>
      </w:pPr>
      <w:r>
        <w:rPr>
          <w:sz w:val="24"/>
          <w:szCs w:val="24"/>
        </w:rPr>
        <w:t xml:space="preserve">paredzēt </w:t>
      </w:r>
      <w:r w:rsidR="00A24051">
        <w:rPr>
          <w:sz w:val="24"/>
          <w:szCs w:val="24"/>
        </w:rPr>
        <w:t>labiekārtojum</w:t>
      </w:r>
      <w:r>
        <w:rPr>
          <w:sz w:val="24"/>
          <w:szCs w:val="24"/>
        </w:rPr>
        <w:t>u</w:t>
      </w:r>
      <w:r w:rsidR="00A24051">
        <w:rPr>
          <w:sz w:val="24"/>
          <w:szCs w:val="24"/>
        </w:rPr>
        <w:t xml:space="preserve"> ar gājēju takām, atpūtas viet</w:t>
      </w:r>
      <w:r>
        <w:rPr>
          <w:sz w:val="24"/>
          <w:szCs w:val="24"/>
        </w:rPr>
        <w:t>u/vietām</w:t>
      </w:r>
      <w:r w:rsidR="00A24051">
        <w:rPr>
          <w:sz w:val="24"/>
          <w:szCs w:val="24"/>
        </w:rPr>
        <w:t xml:space="preserve"> ar soliņiem, galdiem, atkritumu urnām, </w:t>
      </w:r>
      <w:r>
        <w:rPr>
          <w:sz w:val="24"/>
          <w:szCs w:val="24"/>
        </w:rPr>
        <w:t xml:space="preserve">vēlams teritorijas </w:t>
      </w:r>
      <w:r w:rsidR="00A24051">
        <w:rPr>
          <w:sz w:val="24"/>
          <w:szCs w:val="24"/>
        </w:rPr>
        <w:t>apgaismojums</w:t>
      </w:r>
      <w:r w:rsidR="00163E8C">
        <w:rPr>
          <w:sz w:val="24"/>
          <w:szCs w:val="24"/>
        </w:rPr>
        <w:t>, iespējami papildus apstādījumi</w:t>
      </w:r>
      <w:r>
        <w:rPr>
          <w:sz w:val="24"/>
          <w:szCs w:val="24"/>
        </w:rPr>
        <w:t>;</w:t>
      </w:r>
      <w:r w:rsidR="00A24051">
        <w:rPr>
          <w:sz w:val="24"/>
          <w:szCs w:val="24"/>
        </w:rPr>
        <w:t xml:space="preserve"> </w:t>
      </w:r>
    </w:p>
    <w:p w14:paraId="7172B199" w14:textId="00000D40" w:rsidR="00661743" w:rsidRDefault="00436021" w:rsidP="00A24051">
      <w:pPr>
        <w:pStyle w:val="ListParagraph"/>
        <w:widowControl w:val="0"/>
        <w:numPr>
          <w:ilvl w:val="1"/>
          <w:numId w:val="3"/>
        </w:numPr>
        <w:suppressAutoHyphens/>
        <w:autoSpaceDE w:val="0"/>
        <w:jc w:val="both"/>
        <w:rPr>
          <w:rFonts w:eastAsiaTheme="minorHAnsi"/>
          <w:bCs/>
          <w:sz w:val="24"/>
          <w:szCs w:val="24"/>
        </w:rPr>
      </w:pPr>
      <w:r>
        <w:rPr>
          <w:sz w:val="24"/>
          <w:szCs w:val="24"/>
        </w:rPr>
        <w:t xml:space="preserve">iespējams paredzēt </w:t>
      </w:r>
      <w:r w:rsidR="00D726F3" w:rsidRPr="00D726F3">
        <w:rPr>
          <w:sz w:val="24"/>
          <w:szCs w:val="24"/>
        </w:rPr>
        <w:t>telšu vietu</w:t>
      </w:r>
      <w:r w:rsidR="004E0A2D" w:rsidRPr="001E1AA0">
        <w:rPr>
          <w:rFonts w:eastAsiaTheme="minorHAnsi"/>
          <w:bCs/>
          <w:sz w:val="24"/>
          <w:szCs w:val="24"/>
        </w:rPr>
        <w:t xml:space="preserve">, </w:t>
      </w:r>
      <w:r>
        <w:rPr>
          <w:rFonts w:eastAsiaTheme="minorHAnsi"/>
          <w:bCs/>
          <w:sz w:val="24"/>
          <w:szCs w:val="24"/>
        </w:rPr>
        <w:t xml:space="preserve">ja </w:t>
      </w:r>
      <w:r w:rsidR="00DD5038">
        <w:rPr>
          <w:rFonts w:eastAsiaTheme="minorHAnsi"/>
          <w:bCs/>
          <w:sz w:val="24"/>
          <w:szCs w:val="24"/>
        </w:rPr>
        <w:t>4</w:t>
      </w:r>
      <w:r w:rsidR="00A556EA">
        <w:rPr>
          <w:rFonts w:eastAsiaTheme="minorHAnsi"/>
          <w:bCs/>
          <w:sz w:val="24"/>
          <w:szCs w:val="24"/>
        </w:rPr>
        <w:t>6</w:t>
      </w:r>
      <w:r w:rsidR="00DD5038">
        <w:rPr>
          <w:rFonts w:eastAsiaTheme="minorHAnsi"/>
          <w:bCs/>
          <w:sz w:val="24"/>
          <w:szCs w:val="24"/>
        </w:rPr>
        <w:t xml:space="preserve">.4.punktā minētajā </w:t>
      </w:r>
      <w:r w:rsidR="00163E8C">
        <w:rPr>
          <w:rFonts w:eastAsiaTheme="minorHAnsi"/>
          <w:bCs/>
          <w:sz w:val="24"/>
          <w:szCs w:val="24"/>
        </w:rPr>
        <w:t xml:space="preserve">apkalpes mājiņā </w:t>
      </w:r>
      <w:r>
        <w:rPr>
          <w:rFonts w:eastAsiaTheme="minorHAnsi"/>
          <w:bCs/>
          <w:sz w:val="24"/>
          <w:szCs w:val="24"/>
        </w:rPr>
        <w:t>tiek nodrošinātas labierīcības ar WC, dušu,  un papildus auto stāvlaukums ar aprēķinu vienai telšu vietai viena autostāvvieta</w:t>
      </w:r>
      <w:r w:rsidR="00960B4E">
        <w:rPr>
          <w:rFonts w:eastAsiaTheme="minorHAnsi"/>
          <w:bCs/>
          <w:sz w:val="24"/>
          <w:szCs w:val="24"/>
        </w:rPr>
        <w:t>;</w:t>
      </w:r>
    </w:p>
    <w:p w14:paraId="2E138A15" w14:textId="0DDD7714" w:rsidR="00960B4E" w:rsidRDefault="00960B4E" w:rsidP="00A24051">
      <w:pPr>
        <w:pStyle w:val="ListParagraph"/>
        <w:widowControl w:val="0"/>
        <w:numPr>
          <w:ilvl w:val="1"/>
          <w:numId w:val="3"/>
        </w:numPr>
        <w:suppressAutoHyphens/>
        <w:autoSpaceDE w:val="0"/>
        <w:jc w:val="both"/>
        <w:rPr>
          <w:rFonts w:eastAsiaTheme="minorHAnsi"/>
          <w:bCs/>
          <w:sz w:val="24"/>
          <w:szCs w:val="24"/>
        </w:rPr>
      </w:pPr>
      <w:r>
        <w:rPr>
          <w:rFonts w:eastAsiaTheme="minorHAnsi"/>
          <w:bCs/>
          <w:sz w:val="24"/>
          <w:szCs w:val="24"/>
        </w:rPr>
        <w:t xml:space="preserve">kempinga mājiņu arhitektoniskais veidols un būvniecībā izmantojamie materiāli,  labiekārtojuma </w:t>
      </w:r>
      <w:r w:rsidR="00DD5038">
        <w:rPr>
          <w:rFonts w:eastAsiaTheme="minorHAnsi"/>
          <w:bCs/>
          <w:sz w:val="24"/>
          <w:szCs w:val="24"/>
        </w:rPr>
        <w:t>risinājums</w:t>
      </w:r>
      <w:r>
        <w:rPr>
          <w:rFonts w:eastAsiaTheme="minorHAnsi"/>
          <w:bCs/>
          <w:sz w:val="24"/>
          <w:szCs w:val="24"/>
        </w:rPr>
        <w:t xml:space="preserve"> un izmantotie materiāli, tajā skaitā krāsu toņi, pirms Būvniecības informācijas sistēmā tiek iesniegti būvniecības veidam atbilstoši dokumenti, tiek saskaņoti ar pašvaldību. </w:t>
      </w:r>
    </w:p>
    <w:p w14:paraId="3B925A06" w14:textId="0AC6D969" w:rsidR="004E0A2D" w:rsidRPr="00DD5038" w:rsidRDefault="004E0A2D" w:rsidP="00436021">
      <w:pPr>
        <w:pStyle w:val="ListParagraph"/>
        <w:widowControl w:val="0"/>
        <w:numPr>
          <w:ilvl w:val="0"/>
          <w:numId w:val="3"/>
        </w:numPr>
        <w:autoSpaceDE w:val="0"/>
        <w:autoSpaceDN w:val="0"/>
        <w:adjustRightInd w:val="0"/>
        <w:jc w:val="both"/>
        <w:rPr>
          <w:rFonts w:eastAsia="MS Mincho"/>
          <w:sz w:val="24"/>
          <w:szCs w:val="24"/>
        </w:rPr>
      </w:pPr>
      <w:r w:rsidRPr="00DD5038">
        <w:rPr>
          <w:rFonts w:eastAsia="MS Mincho"/>
          <w:sz w:val="24"/>
          <w:szCs w:val="24"/>
        </w:rPr>
        <w:t xml:space="preserve">Objektā paredzētās darbības un funkcijas </w:t>
      </w:r>
      <w:r w:rsidRPr="00DD5038">
        <w:rPr>
          <w:sz w:val="24"/>
          <w:szCs w:val="24"/>
        </w:rPr>
        <w:t>atbilst noteiktajai rīcībai R48 “Veicināt iedzīvotāju veselīgu un aktīvu dzīvesveidu”;</w:t>
      </w:r>
    </w:p>
    <w:p w14:paraId="2D9CE36A" w14:textId="2C574B24" w:rsidR="004E0A2D" w:rsidRPr="00DD5038" w:rsidRDefault="004E0A2D" w:rsidP="00DD5038">
      <w:pPr>
        <w:pStyle w:val="ListParagraph"/>
        <w:widowControl w:val="0"/>
        <w:numPr>
          <w:ilvl w:val="0"/>
          <w:numId w:val="3"/>
        </w:numPr>
        <w:autoSpaceDE w:val="0"/>
        <w:autoSpaceDN w:val="0"/>
        <w:adjustRightInd w:val="0"/>
        <w:jc w:val="both"/>
        <w:rPr>
          <w:rFonts w:eastAsia="MS Mincho"/>
          <w:sz w:val="24"/>
          <w:szCs w:val="24"/>
        </w:rPr>
      </w:pPr>
      <w:r w:rsidRPr="00DD5038">
        <w:rPr>
          <w:sz w:val="24"/>
          <w:szCs w:val="24"/>
        </w:rPr>
        <w:t>Objekt</w:t>
      </w:r>
      <w:r w:rsidR="00DD5038">
        <w:rPr>
          <w:sz w:val="24"/>
          <w:szCs w:val="24"/>
        </w:rPr>
        <w:t>am jābūt pieejamam</w:t>
      </w:r>
      <w:r w:rsidRPr="00DD5038">
        <w:rPr>
          <w:sz w:val="24"/>
          <w:szCs w:val="24"/>
        </w:rPr>
        <w:t xml:space="preserve"> </w:t>
      </w:r>
      <w:r w:rsidR="00DD5038">
        <w:rPr>
          <w:sz w:val="24"/>
          <w:szCs w:val="24"/>
        </w:rPr>
        <w:t xml:space="preserve">un atvērtam apmeklētājiem </w:t>
      </w:r>
      <w:r w:rsidR="004F2993" w:rsidRPr="00DD5038">
        <w:rPr>
          <w:sz w:val="24"/>
          <w:szCs w:val="24"/>
        </w:rPr>
        <w:t>no 1. maija līdz 1. oktobrim</w:t>
      </w:r>
      <w:r w:rsidRPr="00DD5038">
        <w:rPr>
          <w:sz w:val="24"/>
          <w:szCs w:val="24"/>
        </w:rPr>
        <w:t>;</w:t>
      </w:r>
    </w:p>
    <w:p w14:paraId="0C7A8A20" w14:textId="12F7C25C" w:rsidR="004E0A2D" w:rsidRPr="00DD5038" w:rsidRDefault="00DD5038" w:rsidP="00DD5038">
      <w:pPr>
        <w:pStyle w:val="ListParagraph"/>
        <w:widowControl w:val="0"/>
        <w:numPr>
          <w:ilvl w:val="0"/>
          <w:numId w:val="3"/>
        </w:numPr>
        <w:autoSpaceDE w:val="0"/>
        <w:autoSpaceDN w:val="0"/>
        <w:adjustRightInd w:val="0"/>
        <w:jc w:val="both"/>
        <w:rPr>
          <w:rFonts w:eastAsia="MS Mincho"/>
          <w:sz w:val="24"/>
          <w:szCs w:val="24"/>
        </w:rPr>
      </w:pPr>
      <w:r>
        <w:rPr>
          <w:sz w:val="24"/>
          <w:szCs w:val="24"/>
        </w:rPr>
        <w:t xml:space="preserve">Objektā nav rīkojami masu pasākumi, kuru dēļ kopējais apmeklētāju skaits tajā varētu pārsniegt vienlaicīgi </w:t>
      </w:r>
      <w:r w:rsidR="009936BA">
        <w:rPr>
          <w:sz w:val="24"/>
          <w:szCs w:val="24"/>
        </w:rPr>
        <w:t>100</w:t>
      </w:r>
      <w:r>
        <w:rPr>
          <w:sz w:val="24"/>
          <w:szCs w:val="24"/>
        </w:rPr>
        <w:t xml:space="preserve"> cilvēkus.</w:t>
      </w:r>
    </w:p>
    <w:p w14:paraId="6D731160" w14:textId="51F78066" w:rsidR="004E0A2D" w:rsidRPr="001E1AA0" w:rsidRDefault="004E0A2D">
      <w:pPr>
        <w:pStyle w:val="ListParagraph"/>
        <w:numPr>
          <w:ilvl w:val="0"/>
          <w:numId w:val="3"/>
        </w:numPr>
        <w:autoSpaceDE w:val="0"/>
        <w:autoSpaceDN w:val="0"/>
        <w:adjustRightInd w:val="0"/>
        <w:jc w:val="both"/>
        <w:rPr>
          <w:rFonts w:eastAsia="Calibri"/>
          <w:sz w:val="24"/>
          <w:szCs w:val="24"/>
        </w:rPr>
      </w:pPr>
      <w:r w:rsidRPr="001E1AA0">
        <w:rPr>
          <w:rFonts w:eastAsia="Calibri"/>
          <w:bCs/>
          <w:sz w:val="24"/>
          <w:szCs w:val="24"/>
        </w:rPr>
        <w:t xml:space="preserve">No Līguma noslēgšanas brīža Apbūves </w:t>
      </w:r>
      <w:r w:rsidR="008775CC" w:rsidRPr="001E1AA0">
        <w:rPr>
          <w:rFonts w:eastAsia="Calibri"/>
          <w:bCs/>
          <w:sz w:val="24"/>
          <w:szCs w:val="24"/>
        </w:rPr>
        <w:t>tiesīgais</w:t>
      </w:r>
      <w:r w:rsidRPr="001E1AA0">
        <w:rPr>
          <w:rFonts w:eastAsia="Calibri"/>
          <w:bCs/>
          <w:sz w:val="24"/>
          <w:szCs w:val="24"/>
        </w:rPr>
        <w:t xml:space="preserve">: </w:t>
      </w:r>
    </w:p>
    <w:p w14:paraId="334C0824" w14:textId="77777777" w:rsidR="004E0A2D" w:rsidRPr="001E1AA0" w:rsidRDefault="004E0A2D">
      <w:pPr>
        <w:pStyle w:val="ListParagraph"/>
        <w:numPr>
          <w:ilvl w:val="1"/>
          <w:numId w:val="3"/>
        </w:numPr>
        <w:autoSpaceDE w:val="0"/>
        <w:autoSpaceDN w:val="0"/>
        <w:adjustRightInd w:val="0"/>
        <w:jc w:val="both"/>
        <w:rPr>
          <w:rFonts w:eastAsia="Calibri"/>
          <w:sz w:val="24"/>
          <w:szCs w:val="24"/>
        </w:rPr>
      </w:pPr>
      <w:r w:rsidRPr="001E1AA0">
        <w:rPr>
          <w:rFonts w:eastAsia="Calibri"/>
          <w:bCs/>
          <w:sz w:val="24"/>
          <w:szCs w:val="24"/>
        </w:rPr>
        <w:t xml:space="preserve">atbild par viņam nodotā Objekta uzturēšanu kārtībā; </w:t>
      </w:r>
    </w:p>
    <w:p w14:paraId="50BCBE93" w14:textId="6D5209B8" w:rsidR="004E0A2D" w:rsidRPr="001E1AA0" w:rsidRDefault="004E0A2D">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atbild par viņam nodotā Objekta apsaimniekošanu un sedz visus apsaimniekošanas un uzturēšanas izdevumus</w:t>
      </w:r>
      <w:r w:rsidR="00DD5038">
        <w:rPr>
          <w:rFonts w:eastAsia="Calibri"/>
          <w:sz w:val="24"/>
          <w:szCs w:val="24"/>
        </w:rPr>
        <w:t>;</w:t>
      </w:r>
    </w:p>
    <w:p w14:paraId="3A59AB89" w14:textId="7F8EDA06" w:rsidR="004E0A2D" w:rsidRPr="002E1425" w:rsidRDefault="002A33F5" w:rsidP="002E1425">
      <w:pPr>
        <w:pStyle w:val="ListParagraph"/>
        <w:numPr>
          <w:ilvl w:val="1"/>
          <w:numId w:val="3"/>
        </w:numPr>
        <w:autoSpaceDE w:val="0"/>
        <w:autoSpaceDN w:val="0"/>
        <w:adjustRightInd w:val="0"/>
        <w:jc w:val="both"/>
        <w:rPr>
          <w:rFonts w:eastAsia="Calibri"/>
          <w:sz w:val="24"/>
          <w:szCs w:val="24"/>
        </w:rPr>
      </w:pPr>
      <w:r w:rsidRPr="001E1AA0">
        <w:rPr>
          <w:rFonts w:eastAsia="Calibri"/>
          <w:sz w:val="24"/>
          <w:szCs w:val="24"/>
        </w:rPr>
        <w:t>maksā apbūves tiesības maksu un normatīvajos aktos noteiktos nodokļus</w:t>
      </w:r>
      <w:r w:rsidR="002E1425">
        <w:rPr>
          <w:rFonts w:eastAsia="Calibri"/>
          <w:sz w:val="24"/>
          <w:szCs w:val="24"/>
        </w:rPr>
        <w:t xml:space="preserve">. </w:t>
      </w:r>
    </w:p>
    <w:p w14:paraId="660C6ED3" w14:textId="6349051D" w:rsidR="004B69C4" w:rsidRPr="001E1AA0" w:rsidRDefault="004B69C4" w:rsidP="00F0429B">
      <w:pPr>
        <w:pStyle w:val="ListParagraph"/>
        <w:widowControl w:val="0"/>
        <w:numPr>
          <w:ilvl w:val="0"/>
          <w:numId w:val="3"/>
        </w:numPr>
        <w:autoSpaceDE w:val="0"/>
        <w:autoSpaceDN w:val="0"/>
        <w:adjustRightInd w:val="0"/>
        <w:ind w:left="709" w:hanging="425"/>
        <w:jc w:val="both"/>
        <w:rPr>
          <w:rFonts w:eastAsia="MS Mincho"/>
          <w:sz w:val="24"/>
          <w:szCs w:val="24"/>
        </w:rPr>
      </w:pPr>
      <w:r w:rsidRPr="001E1AA0">
        <w:rPr>
          <w:rFonts w:eastAsia="Calibri"/>
          <w:bCs/>
          <w:sz w:val="24"/>
          <w:szCs w:val="24"/>
        </w:rPr>
        <w:t xml:space="preserve">Apbūves </w:t>
      </w:r>
      <w:r w:rsidR="008775CC" w:rsidRPr="001E1AA0">
        <w:rPr>
          <w:rFonts w:eastAsia="Calibri"/>
          <w:bCs/>
          <w:sz w:val="24"/>
          <w:szCs w:val="24"/>
        </w:rPr>
        <w:t>tiesīgajam</w:t>
      </w:r>
      <w:r w:rsidRPr="001E1AA0">
        <w:rPr>
          <w:rFonts w:eastAsia="Calibri"/>
          <w:bCs/>
          <w:sz w:val="24"/>
          <w:szCs w:val="24"/>
        </w:rPr>
        <w:t xml:space="preserve"> saskaņā ar spēkā esošiem normatīvajiem regulējumiem </w:t>
      </w:r>
      <w:r w:rsidRPr="001E1AA0">
        <w:rPr>
          <w:rFonts w:eastAsia="MS Mincho"/>
          <w:sz w:val="24"/>
          <w:szCs w:val="24"/>
        </w:rPr>
        <w:t>par saviem līdzekļiem ir tiesības</w:t>
      </w:r>
      <w:r w:rsidR="00036AC0" w:rsidRPr="001E1AA0">
        <w:rPr>
          <w:rFonts w:eastAsia="MS Mincho"/>
          <w:sz w:val="24"/>
          <w:szCs w:val="24"/>
        </w:rPr>
        <w:t xml:space="preserve"> ierīkot Objektā apsardzi,</w:t>
      </w:r>
      <w:r w:rsidRPr="001E1AA0">
        <w:rPr>
          <w:rFonts w:eastAsia="MS Mincho"/>
          <w:sz w:val="24"/>
          <w:szCs w:val="24"/>
        </w:rPr>
        <w:t xml:space="preserve"> veikt </w:t>
      </w:r>
      <w:r w:rsidR="00036AC0" w:rsidRPr="001E1AA0">
        <w:rPr>
          <w:rFonts w:eastAsia="MS Mincho"/>
          <w:sz w:val="24"/>
          <w:szCs w:val="24"/>
        </w:rPr>
        <w:t xml:space="preserve">būvju </w:t>
      </w:r>
      <w:r w:rsidRPr="001E1AA0">
        <w:rPr>
          <w:rFonts w:eastAsia="MS Mincho"/>
          <w:sz w:val="24"/>
          <w:szCs w:val="24"/>
        </w:rPr>
        <w:t xml:space="preserve">novietošanu, būvdarbus, remontu, atjaunošanu, saskaņojot atbilstošu dokumentāciju ar </w:t>
      </w:r>
      <w:r w:rsidR="0087497E" w:rsidRPr="001E1AA0">
        <w:rPr>
          <w:rFonts w:eastAsia="MS Mincho"/>
          <w:sz w:val="24"/>
          <w:szCs w:val="24"/>
        </w:rPr>
        <w:t>P</w:t>
      </w:r>
      <w:r w:rsidRPr="001E1AA0">
        <w:rPr>
          <w:rFonts w:eastAsia="MS Mincho"/>
          <w:sz w:val="24"/>
          <w:szCs w:val="24"/>
        </w:rPr>
        <w:t>ašvaldību, kā arī nodrošinot tās izstrādi un</w:t>
      </w:r>
      <w:r w:rsidR="001F12CF">
        <w:rPr>
          <w:rFonts w:eastAsia="MS Mincho"/>
          <w:sz w:val="24"/>
          <w:szCs w:val="24"/>
        </w:rPr>
        <w:t xml:space="preserve"> </w:t>
      </w:r>
      <w:r w:rsidRPr="001E1AA0">
        <w:rPr>
          <w:rFonts w:eastAsia="MS Mincho"/>
          <w:sz w:val="24"/>
          <w:szCs w:val="24"/>
        </w:rPr>
        <w:t xml:space="preserve">ievietošanu Būvniecības informācijas sistēmā (BIS). </w:t>
      </w:r>
    </w:p>
    <w:p w14:paraId="2C9F8E24" w14:textId="64762F1F" w:rsidR="004B69C4" w:rsidRPr="001E1AA0" w:rsidRDefault="004B69C4">
      <w:pPr>
        <w:pStyle w:val="ListParagraph"/>
        <w:numPr>
          <w:ilvl w:val="0"/>
          <w:numId w:val="3"/>
        </w:numPr>
        <w:autoSpaceDE w:val="0"/>
        <w:autoSpaceDN w:val="0"/>
        <w:adjustRightInd w:val="0"/>
        <w:jc w:val="both"/>
        <w:rPr>
          <w:rFonts w:eastAsia="Calibri"/>
          <w:sz w:val="24"/>
          <w:szCs w:val="24"/>
        </w:rPr>
      </w:pPr>
      <w:r w:rsidRPr="001E1AA0">
        <w:rPr>
          <w:bCs/>
          <w:sz w:val="24"/>
          <w:szCs w:val="24"/>
          <w:lang w:eastAsia="lv-LV"/>
        </w:rPr>
        <w:t xml:space="preserve">Pašvaldībai ir tiesības, rakstiski, nosūtot </w:t>
      </w:r>
      <w:r w:rsidRPr="001E1AA0">
        <w:rPr>
          <w:rFonts w:eastAsia="Calibri"/>
          <w:bCs/>
          <w:sz w:val="24"/>
          <w:szCs w:val="24"/>
        </w:rPr>
        <w:t xml:space="preserve">Apbūves </w:t>
      </w:r>
      <w:r w:rsidR="00286425" w:rsidRPr="001E1AA0">
        <w:rPr>
          <w:rFonts w:eastAsia="Calibri"/>
          <w:bCs/>
          <w:sz w:val="24"/>
          <w:szCs w:val="24"/>
        </w:rPr>
        <w:t>tiesīga</w:t>
      </w:r>
      <w:r w:rsidR="00036AC0" w:rsidRPr="001E1AA0">
        <w:rPr>
          <w:rFonts w:eastAsia="Calibri"/>
          <w:bCs/>
          <w:sz w:val="24"/>
          <w:szCs w:val="24"/>
        </w:rPr>
        <w:t>jam</w:t>
      </w:r>
      <w:r w:rsidRPr="001E1AA0">
        <w:rPr>
          <w:bCs/>
          <w:sz w:val="24"/>
          <w:szCs w:val="24"/>
          <w:lang w:eastAsia="lv-LV"/>
        </w:rPr>
        <w:t xml:space="preserve"> attiecīgu paziņojumu, vienpusēji mainīt apbūves tiesības maksas apmēru bez grozījumu izdarīšanas apbūves tiesības līgumā, ja </w:t>
      </w:r>
      <w:r w:rsidR="00AF6E63" w:rsidRPr="001E1AA0">
        <w:rPr>
          <w:bCs/>
          <w:sz w:val="24"/>
          <w:szCs w:val="24"/>
          <w:lang w:eastAsia="lv-LV"/>
        </w:rPr>
        <w:t xml:space="preserve">to paredz normatīvie akti. </w:t>
      </w:r>
    </w:p>
    <w:p w14:paraId="4FD655EE" w14:textId="62A7741C" w:rsidR="004B69C4" w:rsidRPr="001E1AA0" w:rsidRDefault="004B69C4">
      <w:pPr>
        <w:pStyle w:val="ListParagraph"/>
        <w:numPr>
          <w:ilvl w:val="0"/>
          <w:numId w:val="3"/>
        </w:numPr>
        <w:autoSpaceDE w:val="0"/>
        <w:autoSpaceDN w:val="0"/>
        <w:adjustRightInd w:val="0"/>
        <w:jc w:val="both"/>
        <w:rPr>
          <w:rFonts w:eastAsia="Calibri"/>
          <w:color w:val="000000" w:themeColor="text1"/>
          <w:sz w:val="24"/>
          <w:szCs w:val="24"/>
        </w:rPr>
      </w:pPr>
      <w:r w:rsidRPr="001E1AA0">
        <w:rPr>
          <w:rFonts w:eastAsia="MS Mincho"/>
          <w:color w:val="000000" w:themeColor="text1"/>
          <w:sz w:val="24"/>
          <w:szCs w:val="24"/>
        </w:rPr>
        <w:t>Objekt</w:t>
      </w:r>
      <w:r w:rsidR="00286425" w:rsidRPr="001E1AA0">
        <w:rPr>
          <w:rFonts w:eastAsia="MS Mincho"/>
          <w:color w:val="000000" w:themeColor="text1"/>
          <w:sz w:val="24"/>
          <w:szCs w:val="24"/>
        </w:rPr>
        <w:t>u var</w:t>
      </w:r>
      <w:r w:rsidRPr="001E1AA0">
        <w:rPr>
          <w:rFonts w:eastAsia="MS Mincho"/>
          <w:color w:val="000000" w:themeColor="text1"/>
          <w:sz w:val="24"/>
          <w:szCs w:val="24"/>
        </w:rPr>
        <w:t xml:space="preserve"> nodo</w:t>
      </w:r>
      <w:r w:rsidR="00286425" w:rsidRPr="001E1AA0">
        <w:rPr>
          <w:rFonts w:eastAsia="MS Mincho"/>
          <w:color w:val="000000" w:themeColor="text1"/>
          <w:sz w:val="24"/>
          <w:szCs w:val="24"/>
        </w:rPr>
        <w:t>t</w:t>
      </w:r>
      <w:r w:rsidRPr="001E1AA0">
        <w:rPr>
          <w:rFonts w:eastAsia="MS Mincho"/>
          <w:color w:val="000000" w:themeColor="text1"/>
          <w:sz w:val="24"/>
          <w:szCs w:val="24"/>
        </w:rPr>
        <w:t xml:space="preserve"> apakšnomā, ja tiek nodrošinātas visas VII.daļā noteiktās prasības. Objekta apakšnoma apbūves </w:t>
      </w:r>
      <w:r w:rsidR="00DC04DC" w:rsidRPr="001E1AA0">
        <w:rPr>
          <w:rFonts w:eastAsia="MS Mincho"/>
          <w:color w:val="000000" w:themeColor="text1"/>
          <w:sz w:val="24"/>
          <w:szCs w:val="24"/>
        </w:rPr>
        <w:t>tiesīgajam</w:t>
      </w:r>
      <w:r w:rsidRPr="001E1AA0">
        <w:rPr>
          <w:rFonts w:eastAsia="MS Mincho"/>
          <w:color w:val="000000" w:themeColor="text1"/>
          <w:sz w:val="24"/>
          <w:szCs w:val="24"/>
        </w:rPr>
        <w:t xml:space="preserve"> obligāti jāsaskaņo ar </w:t>
      </w:r>
      <w:r w:rsidR="0087497E" w:rsidRPr="001E1AA0">
        <w:rPr>
          <w:rFonts w:eastAsia="MS Mincho"/>
          <w:color w:val="000000" w:themeColor="text1"/>
          <w:sz w:val="24"/>
          <w:szCs w:val="24"/>
        </w:rPr>
        <w:t>P</w:t>
      </w:r>
      <w:r w:rsidRPr="001E1AA0">
        <w:rPr>
          <w:rFonts w:eastAsia="MS Mincho"/>
          <w:color w:val="000000" w:themeColor="text1"/>
          <w:sz w:val="24"/>
          <w:szCs w:val="24"/>
        </w:rPr>
        <w:t>ašvaldību. Apakšnomas maksa nedrīkst pārsniegt apbūves tiesības maksu.</w:t>
      </w:r>
    </w:p>
    <w:p w14:paraId="52765F38" w14:textId="2F59E354" w:rsidR="004B69C4" w:rsidRPr="001E1AA0" w:rsidRDefault="004B69C4">
      <w:pPr>
        <w:pStyle w:val="ListParagraph"/>
        <w:numPr>
          <w:ilvl w:val="0"/>
          <w:numId w:val="3"/>
        </w:numPr>
        <w:autoSpaceDE w:val="0"/>
        <w:autoSpaceDN w:val="0"/>
        <w:adjustRightInd w:val="0"/>
        <w:jc w:val="both"/>
        <w:rPr>
          <w:rFonts w:eastAsia="Calibri"/>
          <w:sz w:val="24"/>
          <w:szCs w:val="24"/>
        </w:rPr>
      </w:pPr>
      <w:r w:rsidRPr="001E1AA0">
        <w:rPr>
          <w:bCs/>
          <w:sz w:val="24"/>
          <w:szCs w:val="24"/>
          <w:lang w:eastAsia="lv-LV"/>
        </w:rPr>
        <w:t xml:space="preserve">Jebkuras pārbūves vai izmaiņas Objektā saskaņojamas ar </w:t>
      </w:r>
      <w:r w:rsidR="0087497E" w:rsidRPr="001E1AA0">
        <w:rPr>
          <w:bCs/>
          <w:sz w:val="24"/>
          <w:szCs w:val="24"/>
          <w:lang w:eastAsia="lv-LV"/>
        </w:rPr>
        <w:t>P</w:t>
      </w:r>
      <w:r w:rsidR="00DC04DC" w:rsidRPr="001E1AA0">
        <w:rPr>
          <w:bCs/>
          <w:sz w:val="24"/>
          <w:szCs w:val="24"/>
          <w:lang w:eastAsia="lv-LV"/>
        </w:rPr>
        <w:t>ašvaldību</w:t>
      </w:r>
      <w:r w:rsidRPr="001E1AA0">
        <w:rPr>
          <w:bCs/>
          <w:sz w:val="24"/>
          <w:szCs w:val="24"/>
          <w:lang w:eastAsia="lv-LV"/>
        </w:rPr>
        <w:t xml:space="preserve"> rakstveidā pirms to īstenošanas, un tikai pēc tam </w:t>
      </w:r>
      <w:r w:rsidR="006A607B" w:rsidRPr="001E1AA0">
        <w:rPr>
          <w:bCs/>
          <w:sz w:val="24"/>
          <w:szCs w:val="24"/>
          <w:lang w:eastAsia="lv-LV"/>
        </w:rPr>
        <w:t xml:space="preserve">uzsākams </w:t>
      </w:r>
      <w:r w:rsidRPr="001E1AA0">
        <w:rPr>
          <w:bCs/>
          <w:sz w:val="24"/>
          <w:szCs w:val="24"/>
          <w:lang w:eastAsia="lv-LV"/>
        </w:rPr>
        <w:t xml:space="preserve">dokumentācijas skaņošanas process BIS, atkārtoti saskaņojot ar </w:t>
      </w:r>
      <w:r w:rsidR="0087497E" w:rsidRPr="001E1AA0">
        <w:rPr>
          <w:bCs/>
          <w:sz w:val="24"/>
          <w:szCs w:val="24"/>
          <w:lang w:eastAsia="lv-LV"/>
        </w:rPr>
        <w:t>P</w:t>
      </w:r>
      <w:r w:rsidRPr="001E1AA0">
        <w:rPr>
          <w:bCs/>
          <w:sz w:val="24"/>
          <w:szCs w:val="24"/>
          <w:lang w:eastAsia="lv-LV"/>
        </w:rPr>
        <w:t>ašvaldību  sistēmā.</w:t>
      </w:r>
    </w:p>
    <w:p w14:paraId="650759C9" w14:textId="56865AD4" w:rsidR="004B69C4" w:rsidRPr="001E1AA0" w:rsidRDefault="00A4387B">
      <w:pPr>
        <w:pStyle w:val="ListParagraph"/>
        <w:widowControl w:val="0"/>
        <w:numPr>
          <w:ilvl w:val="0"/>
          <w:numId w:val="3"/>
        </w:numPr>
        <w:suppressAutoHyphens/>
        <w:autoSpaceDE w:val="0"/>
        <w:jc w:val="both"/>
        <w:rPr>
          <w:rFonts w:eastAsiaTheme="minorHAnsi"/>
          <w:bCs/>
          <w:sz w:val="24"/>
          <w:szCs w:val="24"/>
        </w:rPr>
      </w:pPr>
      <w:r w:rsidRPr="001E1AA0">
        <w:rPr>
          <w:bCs/>
          <w:sz w:val="24"/>
          <w:szCs w:val="24"/>
        </w:rPr>
        <w:t>Pēc Apbūves tiesību līguma noslēgšanas,</w:t>
      </w:r>
      <w:r w:rsidR="0070144F" w:rsidRPr="001E1AA0">
        <w:rPr>
          <w:bCs/>
          <w:sz w:val="24"/>
          <w:szCs w:val="24"/>
        </w:rPr>
        <w:t xml:space="preserve"> nekustamā īpašuma izmantošana</w:t>
      </w:r>
      <w:r w:rsidRPr="001E1AA0">
        <w:rPr>
          <w:bCs/>
          <w:sz w:val="24"/>
          <w:szCs w:val="24"/>
        </w:rPr>
        <w:t>i jāievēro</w:t>
      </w:r>
      <w:r w:rsidR="0070144F" w:rsidRPr="001E1AA0">
        <w:rPr>
          <w:bCs/>
          <w:sz w:val="24"/>
          <w:szCs w:val="24"/>
        </w:rPr>
        <w:t xml:space="preserve"> sekojoši </w:t>
      </w:r>
      <w:r w:rsidRPr="001E1AA0">
        <w:rPr>
          <w:bCs/>
          <w:sz w:val="24"/>
          <w:szCs w:val="24"/>
        </w:rPr>
        <w:t xml:space="preserve">termiņi </w:t>
      </w:r>
      <w:r w:rsidR="0070144F" w:rsidRPr="001E1AA0">
        <w:rPr>
          <w:bCs/>
          <w:sz w:val="24"/>
          <w:szCs w:val="24"/>
        </w:rPr>
        <w:t>(</w:t>
      </w:r>
      <w:r w:rsidRPr="001E1AA0">
        <w:rPr>
          <w:bCs/>
          <w:sz w:val="24"/>
          <w:szCs w:val="24"/>
        </w:rPr>
        <w:t>to</w:t>
      </w:r>
      <w:r w:rsidR="0070144F" w:rsidRPr="001E1AA0">
        <w:rPr>
          <w:bCs/>
          <w:sz w:val="24"/>
          <w:szCs w:val="24"/>
        </w:rPr>
        <w:t xml:space="preserve"> neievērošanas gadījumā apbūves tiesības līgums tiek lauzts)</w:t>
      </w:r>
      <w:r w:rsidR="004B69C4" w:rsidRPr="001E1AA0">
        <w:rPr>
          <w:bCs/>
          <w:sz w:val="24"/>
          <w:szCs w:val="24"/>
        </w:rPr>
        <w:t>:</w:t>
      </w:r>
    </w:p>
    <w:p w14:paraId="01AEC74E" w14:textId="615B00FE" w:rsidR="004B69C4" w:rsidRPr="001E1AA0" w:rsidRDefault="0070144F">
      <w:pPr>
        <w:pStyle w:val="ListParagraph"/>
        <w:widowControl w:val="0"/>
        <w:numPr>
          <w:ilvl w:val="1"/>
          <w:numId w:val="3"/>
        </w:numPr>
        <w:suppressAutoHyphens/>
        <w:autoSpaceDE w:val="0"/>
        <w:jc w:val="both"/>
        <w:rPr>
          <w:bCs/>
          <w:sz w:val="24"/>
          <w:szCs w:val="24"/>
        </w:rPr>
      </w:pPr>
      <w:r w:rsidRPr="001E1AA0">
        <w:rPr>
          <w:bCs/>
          <w:sz w:val="24"/>
          <w:szCs w:val="24"/>
        </w:rPr>
        <w:t>j</w:t>
      </w:r>
      <w:r w:rsidR="004B69C4" w:rsidRPr="001E1AA0">
        <w:rPr>
          <w:bCs/>
          <w:sz w:val="24"/>
          <w:szCs w:val="24"/>
        </w:rPr>
        <w:t xml:space="preserve">a paredzēta pirmās grupas ēkas/būves novietošana, jauna būvniecība, saskaņojums ar </w:t>
      </w:r>
      <w:r w:rsidR="0087497E" w:rsidRPr="001E1AA0">
        <w:rPr>
          <w:bCs/>
          <w:sz w:val="24"/>
          <w:szCs w:val="24"/>
        </w:rPr>
        <w:t>P</w:t>
      </w:r>
      <w:r w:rsidR="004B69C4" w:rsidRPr="001E1AA0">
        <w:rPr>
          <w:bCs/>
          <w:sz w:val="24"/>
          <w:szCs w:val="24"/>
        </w:rPr>
        <w:t>ašvaldību jāsaņem  vismaz 12 mēnešu laikā pēc apbūves tiesību līguma parakstīšanas</w:t>
      </w:r>
      <w:r w:rsidRPr="001E1AA0">
        <w:rPr>
          <w:bCs/>
          <w:sz w:val="24"/>
          <w:szCs w:val="24"/>
        </w:rPr>
        <w:t xml:space="preserve">, nekustamā īpašuma izmantošanu un saskaņojumu var saņemt pa etapiem, </w:t>
      </w:r>
      <w:r w:rsidR="00EF7C43" w:rsidRPr="001E1AA0">
        <w:rPr>
          <w:bCs/>
          <w:sz w:val="24"/>
          <w:szCs w:val="24"/>
        </w:rPr>
        <w:t xml:space="preserve">ja tas paredzēts projektēšanas dokumentos, kas saskaņoti ar </w:t>
      </w:r>
      <w:r w:rsidR="0087497E" w:rsidRPr="001E1AA0">
        <w:rPr>
          <w:bCs/>
          <w:sz w:val="24"/>
          <w:szCs w:val="24"/>
        </w:rPr>
        <w:t>P</w:t>
      </w:r>
      <w:r w:rsidR="00EF7C43" w:rsidRPr="001E1AA0">
        <w:rPr>
          <w:bCs/>
          <w:sz w:val="24"/>
          <w:szCs w:val="24"/>
        </w:rPr>
        <w:t>ašvaldību,</w:t>
      </w:r>
    </w:p>
    <w:p w14:paraId="256496E9" w14:textId="0E4B6CAC" w:rsidR="004B69C4" w:rsidRPr="001E1AA0" w:rsidRDefault="004B69C4">
      <w:pPr>
        <w:pStyle w:val="ListParagraph"/>
        <w:widowControl w:val="0"/>
        <w:numPr>
          <w:ilvl w:val="1"/>
          <w:numId w:val="3"/>
        </w:numPr>
        <w:suppressAutoHyphens/>
        <w:autoSpaceDE w:val="0"/>
        <w:jc w:val="both"/>
        <w:rPr>
          <w:bCs/>
          <w:sz w:val="24"/>
          <w:szCs w:val="24"/>
        </w:rPr>
      </w:pPr>
      <w:r w:rsidRPr="001E1AA0">
        <w:rPr>
          <w:bCs/>
          <w:sz w:val="24"/>
          <w:szCs w:val="24"/>
        </w:rPr>
        <w:t>objekta izmantošana tā pamatfunkcijai -</w:t>
      </w:r>
      <w:r w:rsidR="00077F87">
        <w:rPr>
          <w:rFonts w:eastAsia="Calibri"/>
          <w:sz w:val="23"/>
          <w:szCs w:val="23"/>
        </w:rPr>
        <w:t xml:space="preserve"> </w:t>
      </w:r>
      <w:r w:rsidR="001F12CF">
        <w:rPr>
          <w:rFonts w:eastAsia="Calibri"/>
          <w:sz w:val="23"/>
          <w:szCs w:val="23"/>
        </w:rPr>
        <w:t>kempings</w:t>
      </w:r>
      <w:r w:rsidR="00077F87">
        <w:rPr>
          <w:rFonts w:eastAsia="Calibri"/>
          <w:sz w:val="23"/>
          <w:szCs w:val="23"/>
        </w:rPr>
        <w:t xml:space="preserve">, </w:t>
      </w:r>
      <w:r w:rsidRPr="001E1AA0">
        <w:rPr>
          <w:bCs/>
          <w:sz w:val="24"/>
          <w:szCs w:val="24"/>
        </w:rPr>
        <w:t>jāuzsāk ne vēlāk kā 16 mēnešu laikā pēc līguma parakstīšanas</w:t>
      </w:r>
      <w:r w:rsidR="00747615">
        <w:rPr>
          <w:bCs/>
          <w:sz w:val="24"/>
          <w:szCs w:val="24"/>
        </w:rPr>
        <w:t>.</w:t>
      </w:r>
      <w:r w:rsidRPr="001E1AA0">
        <w:rPr>
          <w:bCs/>
          <w:sz w:val="24"/>
          <w:szCs w:val="24"/>
        </w:rPr>
        <w:t xml:space="preserve"> </w:t>
      </w:r>
    </w:p>
    <w:p w14:paraId="59EFFBD2" w14:textId="182BD793" w:rsidR="004B69C4" w:rsidRPr="001E1AA0" w:rsidRDefault="004B69C4">
      <w:pPr>
        <w:pStyle w:val="BodyText"/>
        <w:numPr>
          <w:ilvl w:val="0"/>
          <w:numId w:val="3"/>
        </w:numPr>
        <w:spacing w:after="0"/>
        <w:jc w:val="both"/>
      </w:pPr>
      <w:r w:rsidRPr="001E1AA0">
        <w:t xml:space="preserve">Pēc apbūves tiesības ierakstīšanas zemesgrāmatā apbūves tiesīgais ir tiesīgs veikt </w:t>
      </w:r>
      <w:r w:rsidR="001F12CF">
        <w:t>kempinga un ar to saistīto būvju būvniecību un teritorijas labiekārtošanu</w:t>
      </w:r>
      <w:r w:rsidR="00BF5B24">
        <w:t xml:space="preserve"> </w:t>
      </w:r>
      <w:r w:rsidRPr="001E1AA0">
        <w:t xml:space="preserve">saskaņā ar </w:t>
      </w:r>
      <w:r w:rsidRPr="001E1AA0">
        <w:lastRenderedPageBreak/>
        <w:t>izstrādātiem un noteiktā kārtībā saskaņotiem būvniecības veikšanas dokumentiem, kurus izstrādā un saskaņo pats apbūves tiesīgai</w:t>
      </w:r>
      <w:r w:rsidR="00A5491A" w:rsidRPr="001E1AA0">
        <w:t>s</w:t>
      </w:r>
      <w:r w:rsidR="00BF5B24">
        <w:t>.</w:t>
      </w:r>
    </w:p>
    <w:p w14:paraId="207C3392" w14:textId="64F9DC2C" w:rsidR="004B69C4" w:rsidRPr="001E1AA0" w:rsidRDefault="004B69C4">
      <w:pPr>
        <w:pStyle w:val="ListParagraph"/>
        <w:widowControl w:val="0"/>
        <w:numPr>
          <w:ilvl w:val="0"/>
          <w:numId w:val="3"/>
        </w:numPr>
        <w:suppressAutoHyphens/>
        <w:autoSpaceDE w:val="0"/>
        <w:jc w:val="both"/>
        <w:rPr>
          <w:rFonts w:eastAsiaTheme="minorHAnsi"/>
          <w:bCs/>
          <w:sz w:val="24"/>
          <w:szCs w:val="24"/>
        </w:rPr>
      </w:pPr>
      <w:r w:rsidRPr="001E1AA0">
        <w:rPr>
          <w:sz w:val="24"/>
          <w:szCs w:val="24"/>
        </w:rPr>
        <w:t xml:space="preserve">Apbūves tiesīgais maksā Pašvaldībai maksu par apbūves tiesību par </w:t>
      </w:r>
      <w:r w:rsidR="00B87F97" w:rsidRPr="001E1AA0">
        <w:rPr>
          <w:sz w:val="24"/>
          <w:szCs w:val="24"/>
        </w:rPr>
        <w:t xml:space="preserve">kārtējo </w:t>
      </w:r>
      <w:r w:rsidRPr="001E1AA0">
        <w:rPr>
          <w:sz w:val="24"/>
          <w:szCs w:val="24"/>
        </w:rPr>
        <w:t xml:space="preserve">mēnesi reizi mēnesī, ne vēlāk kā līdz </w:t>
      </w:r>
      <w:r w:rsidR="00B87F97" w:rsidRPr="001E1AA0">
        <w:rPr>
          <w:sz w:val="24"/>
          <w:szCs w:val="24"/>
        </w:rPr>
        <w:t>kārtēj</w:t>
      </w:r>
      <w:r w:rsidR="007045FF" w:rsidRPr="001E1AA0">
        <w:rPr>
          <w:sz w:val="24"/>
          <w:szCs w:val="24"/>
        </w:rPr>
        <w:t>ā</w:t>
      </w:r>
      <w:r w:rsidR="00B87F97" w:rsidRPr="001E1AA0">
        <w:rPr>
          <w:sz w:val="24"/>
          <w:szCs w:val="24"/>
        </w:rPr>
        <w:t xml:space="preserve"> </w:t>
      </w:r>
      <w:r w:rsidRPr="001E1AA0">
        <w:rPr>
          <w:sz w:val="24"/>
          <w:szCs w:val="24"/>
        </w:rPr>
        <w:t xml:space="preserve">mēneša </w:t>
      </w:r>
      <w:r w:rsidR="007045FF" w:rsidRPr="001E1AA0">
        <w:rPr>
          <w:sz w:val="24"/>
          <w:szCs w:val="24"/>
        </w:rPr>
        <w:t>beigām</w:t>
      </w:r>
      <w:r w:rsidRPr="001E1AA0">
        <w:rPr>
          <w:sz w:val="24"/>
          <w:szCs w:val="24"/>
        </w:rPr>
        <w:t>. Apbūves tiesības maksu apbūves tiesīgais maksā sākot ar apbūves tiesības līguma spēkā stāšanās dienu</w:t>
      </w:r>
      <w:r w:rsidR="001F12CF">
        <w:rPr>
          <w:sz w:val="24"/>
          <w:szCs w:val="24"/>
        </w:rPr>
        <w:t>.</w:t>
      </w:r>
    </w:p>
    <w:p w14:paraId="172B00B5" w14:textId="4AC14664" w:rsidR="004B69C4" w:rsidRPr="001E1AA0" w:rsidRDefault="004B69C4">
      <w:pPr>
        <w:pStyle w:val="BodyText"/>
        <w:numPr>
          <w:ilvl w:val="0"/>
          <w:numId w:val="3"/>
        </w:numPr>
        <w:spacing w:after="0"/>
        <w:jc w:val="both"/>
      </w:pPr>
      <w:r w:rsidRPr="001E1AA0">
        <w:t xml:space="preserve">Papildus noteiktajai apbūves tiesību maksai apbūves tiesīgais maksā pievienotās vērtības nodokli, nekustamā īpašuma nodokli un citus nodokļus un nodevas, kas paredzēti vai tiks noteikti Latvijas Republikas normatīvajos aktos, kas attiecas uz </w:t>
      </w:r>
      <w:r w:rsidR="005C72D4" w:rsidRPr="001E1AA0">
        <w:t>Objekta</w:t>
      </w:r>
      <w:r w:rsidRPr="001E1AA0">
        <w:t xml:space="preserve"> apbūves tiesību.</w:t>
      </w:r>
    </w:p>
    <w:p w14:paraId="3C6252F7" w14:textId="77777777" w:rsidR="004B69C4" w:rsidRPr="001E1AA0" w:rsidRDefault="004B69C4">
      <w:pPr>
        <w:pStyle w:val="BodyText"/>
        <w:numPr>
          <w:ilvl w:val="0"/>
          <w:numId w:val="3"/>
        </w:numPr>
        <w:spacing w:after="0"/>
        <w:jc w:val="both"/>
      </w:pPr>
      <w:r w:rsidRPr="001E1AA0">
        <w:t>Pašvaldībai ir tiesības, rakstiski nosūtot apbūves tiesīgajam attiecīgu rēķinu - paziņojumu, vienpusēji mainīt Maksu par apbūves tiesības apmēru, neizdarot grozījumus apbūves tiesības līgumā, ja:</w:t>
      </w:r>
    </w:p>
    <w:p w14:paraId="228B59CE" w14:textId="73B6358E" w:rsidR="004B69C4" w:rsidRPr="001E1AA0" w:rsidRDefault="004B69C4">
      <w:pPr>
        <w:pStyle w:val="BodyText"/>
        <w:numPr>
          <w:ilvl w:val="1"/>
          <w:numId w:val="3"/>
        </w:numPr>
        <w:spacing w:after="0"/>
        <w:jc w:val="both"/>
      </w:pPr>
      <w:r w:rsidRPr="001E1AA0">
        <w:t>saskaņā ar normatīvajiem aktiem tiek no jauna ieviesti vai palielināti nodokļi, nodevas, ar nodokli apliekamais objekts vai tā vērtība. Minētajos gadījumos Apbūves maksas apmērs tiek mainīts, sākot ar dienu, kāda noteikta attiecīgajos normatīvajos aktos, vai ar datumu, kad mainījusies nekustamā īpašuma nodokļa likme vai apmērs, vai nekustamā īpašuma kadastrālā vērtība;</w:t>
      </w:r>
    </w:p>
    <w:p w14:paraId="0699298B" w14:textId="45E7F34D" w:rsidR="00EE5001" w:rsidRDefault="004B69C4">
      <w:pPr>
        <w:pStyle w:val="BodyText"/>
        <w:numPr>
          <w:ilvl w:val="1"/>
          <w:numId w:val="3"/>
        </w:numPr>
        <w:spacing w:after="0"/>
        <w:jc w:val="both"/>
      </w:pPr>
      <w:r w:rsidRPr="001E1AA0">
        <w:t>mainās normatīvais regulējums par valsts vai pašvaldības zemes apbūves tiesības maksas aprēķināšanas kārtīb</w:t>
      </w:r>
      <w:r w:rsidR="00DC355C">
        <w:t>u</w:t>
      </w:r>
      <w:r w:rsidRPr="001E1AA0">
        <w:t>. Minētajos gadījumos apbūves maksas apmērs tiek mainīts, sākot ar dienu, kas noteikta attiecīgajos normatīvajos aktos, vai ar datumu, kad mainījusies apbūves maksas apmēra un/vai tās noteikšanas kārtība</w:t>
      </w:r>
    </w:p>
    <w:p w14:paraId="50C55603" w14:textId="36E61FD7" w:rsidR="004B69C4" w:rsidRPr="001E1AA0" w:rsidRDefault="004D0276">
      <w:pPr>
        <w:pStyle w:val="BodyText"/>
        <w:numPr>
          <w:ilvl w:val="1"/>
          <w:numId w:val="3"/>
        </w:numPr>
        <w:spacing w:after="0"/>
        <w:jc w:val="both"/>
      </w:pPr>
      <w:r>
        <w:t xml:space="preserve">apbūves tiesību maksa </w:t>
      </w:r>
      <w:r w:rsidR="00EE5001">
        <w:t xml:space="preserve">pārskatīta saskaņā ar </w:t>
      </w:r>
      <w:r w:rsidR="00EE5001" w:rsidRPr="00EE5001">
        <w:t>Publiskas personas finanšu līdzekļu un mantas izšķērdēšanas novēršanas likum</w:t>
      </w:r>
      <w:r w:rsidR="00EE5001">
        <w:t>u</w:t>
      </w:r>
      <w:r>
        <w:t xml:space="preserve"> un Ministru kabineta noteikumiem par p</w:t>
      </w:r>
      <w:r w:rsidRPr="004D0276">
        <w:t>ubliskas personas zemes nom</w:t>
      </w:r>
      <w:r>
        <w:t>u</w:t>
      </w:r>
      <w:r w:rsidRPr="004D0276">
        <w:t xml:space="preserve"> un apbūves tiesīb</w:t>
      </w:r>
      <w:r>
        <w:t>ām</w:t>
      </w:r>
      <w:r w:rsidR="00A85EB4" w:rsidRPr="001E1AA0">
        <w:t xml:space="preserve">. </w:t>
      </w:r>
    </w:p>
    <w:p w14:paraId="5C34B183" w14:textId="72319FE3" w:rsidR="004B69C4" w:rsidRPr="001E1AA0" w:rsidRDefault="002843EB">
      <w:pPr>
        <w:pStyle w:val="ListParagraph"/>
        <w:widowControl w:val="0"/>
        <w:numPr>
          <w:ilvl w:val="0"/>
          <w:numId w:val="3"/>
        </w:numPr>
        <w:suppressAutoHyphens/>
        <w:autoSpaceDE w:val="0"/>
        <w:jc w:val="both"/>
        <w:rPr>
          <w:rFonts w:eastAsiaTheme="minorHAnsi"/>
          <w:bCs/>
          <w:sz w:val="24"/>
          <w:szCs w:val="24"/>
        </w:rPr>
      </w:pPr>
      <w:r w:rsidRPr="001E1AA0">
        <w:rPr>
          <w:rFonts w:eastAsiaTheme="minorHAnsi"/>
          <w:bCs/>
          <w:sz w:val="24"/>
          <w:szCs w:val="24"/>
        </w:rPr>
        <w:t xml:space="preserve">Pašvaldībai </w:t>
      </w:r>
      <w:r w:rsidRPr="001E1AA0">
        <w:rPr>
          <w:sz w:val="24"/>
          <w:szCs w:val="24"/>
        </w:rPr>
        <w:t xml:space="preserve">ir tiesības, nosūtot apbūves tiesīgajam attiecīgu paziņojumu, vienpusēji grozīt apbūves tiesības līgumu, paaugstinot Maksu par apbūves tiesību, piemērojot koeficientu 1,5 uz laiku līdz šajā punktā minēto apstākļu novēršanai, ja apbūves tiesīgais mēneša laikā no apbūves tiesības līguma noslēgšanas nav iesniedzis zemesgrāmatā  apbūves tiesības reģistrācijai nepieciešamos dokumentus, kā arī, ja trīs mēnešu laikā pēc ēku (būvju) nodošanas ekspluatācijā uz </w:t>
      </w:r>
      <w:r w:rsidR="00A85EB4" w:rsidRPr="001E1AA0">
        <w:rPr>
          <w:sz w:val="24"/>
          <w:szCs w:val="24"/>
        </w:rPr>
        <w:t>Objekta</w:t>
      </w:r>
      <w:r w:rsidRPr="001E1AA0">
        <w:rPr>
          <w:sz w:val="24"/>
          <w:szCs w:val="24"/>
        </w:rPr>
        <w:t xml:space="preserve"> uzceltās ēkas (būves) kā apbūves tiesības būtisku sastāvdaļu nav reģistrējusi zemesgrāmatā.</w:t>
      </w:r>
    </w:p>
    <w:p w14:paraId="7F689BA9" w14:textId="74CFBE00" w:rsidR="002843EB" w:rsidRPr="001E1AA0" w:rsidRDefault="002843EB">
      <w:pPr>
        <w:pStyle w:val="ListParagraph"/>
        <w:widowControl w:val="0"/>
        <w:numPr>
          <w:ilvl w:val="0"/>
          <w:numId w:val="3"/>
        </w:numPr>
        <w:suppressAutoHyphens/>
        <w:autoSpaceDE w:val="0"/>
        <w:jc w:val="both"/>
        <w:rPr>
          <w:rFonts w:eastAsiaTheme="minorHAnsi"/>
          <w:bCs/>
          <w:sz w:val="24"/>
          <w:szCs w:val="24"/>
        </w:rPr>
      </w:pPr>
      <w:r w:rsidRPr="001E1AA0">
        <w:rPr>
          <w:sz w:val="24"/>
          <w:szCs w:val="24"/>
        </w:rPr>
        <w:t xml:space="preserve">Ar apbūves tiesības līguma spēkā stāšanās brīdi un tā ierakstīšanu Zemesgrāmatā apbūves tiesīgais iegūst apbūves tiesību uz </w:t>
      </w:r>
      <w:r w:rsidR="00A85EB4" w:rsidRPr="001E1AA0">
        <w:rPr>
          <w:sz w:val="24"/>
          <w:szCs w:val="24"/>
        </w:rPr>
        <w:t>Objektu</w:t>
      </w:r>
      <w:r w:rsidRPr="001E1AA0">
        <w:rPr>
          <w:sz w:val="24"/>
          <w:szCs w:val="24"/>
        </w:rPr>
        <w:t xml:space="preserve"> Civillikuma izpratnē</w:t>
      </w:r>
      <w:r w:rsidR="00A85EB4" w:rsidRPr="001E1AA0">
        <w:rPr>
          <w:sz w:val="24"/>
          <w:szCs w:val="24"/>
        </w:rPr>
        <w:t>.</w:t>
      </w:r>
    </w:p>
    <w:p w14:paraId="7D6BC7E3" w14:textId="60B8EDA0" w:rsidR="002843EB" w:rsidRPr="001E1AA0" w:rsidRDefault="002843EB">
      <w:pPr>
        <w:pStyle w:val="BodyText"/>
        <w:numPr>
          <w:ilvl w:val="0"/>
          <w:numId w:val="3"/>
        </w:numPr>
        <w:spacing w:after="0"/>
        <w:jc w:val="both"/>
      </w:pPr>
      <w:r w:rsidRPr="001E1AA0">
        <w:t xml:space="preserve">Apbūves tiesīgajam piešķirtās apbūves tiesības spēkā esamības laikā ir pienākums kā krietnam un rūpīgam saimniekam rūpēties par apbūvei nodoto </w:t>
      </w:r>
      <w:r w:rsidR="00A85EB4" w:rsidRPr="001E1AA0">
        <w:t>Objektu</w:t>
      </w:r>
      <w:r w:rsidRPr="001E1AA0">
        <w:t xml:space="preserve"> un atbildēt kā īpašniekam pret visām trešajām personām.</w:t>
      </w:r>
    </w:p>
    <w:p w14:paraId="0A8CBEF7" w14:textId="77777777" w:rsidR="002843EB" w:rsidRPr="001E1AA0" w:rsidRDefault="002843EB">
      <w:pPr>
        <w:pStyle w:val="BodyText"/>
        <w:numPr>
          <w:ilvl w:val="0"/>
          <w:numId w:val="3"/>
        </w:numPr>
        <w:spacing w:after="0"/>
        <w:jc w:val="both"/>
      </w:pPr>
      <w:r w:rsidRPr="001E1AA0">
        <w:t>Izlietojot apbūves tiesības līgumā noteikto apbūves tiesību, apbūves tiesīgais ievēro būvniecības un citu normatīvo aktu prasības.</w:t>
      </w:r>
    </w:p>
    <w:p w14:paraId="0FF26F42" w14:textId="77777777" w:rsidR="002843EB" w:rsidRPr="001E1AA0" w:rsidRDefault="002843EB">
      <w:pPr>
        <w:pStyle w:val="ListParagraph"/>
        <w:numPr>
          <w:ilvl w:val="0"/>
          <w:numId w:val="3"/>
        </w:numPr>
        <w:jc w:val="both"/>
        <w:rPr>
          <w:sz w:val="24"/>
          <w:szCs w:val="24"/>
        </w:rPr>
      </w:pPr>
      <w:r w:rsidRPr="001E1AA0">
        <w:rPr>
          <w:sz w:val="24"/>
          <w:szCs w:val="24"/>
        </w:rPr>
        <w:t>Apbūves tiesīgajam aizliegts apbūves tiesību atsavināt, apgrūtināt ar lietu tiesībām.</w:t>
      </w:r>
    </w:p>
    <w:p w14:paraId="61C3CBCB" w14:textId="031BD3F1" w:rsidR="002843EB" w:rsidRPr="001E1AA0" w:rsidRDefault="00A85EB4">
      <w:pPr>
        <w:pStyle w:val="ListParagraph"/>
        <w:numPr>
          <w:ilvl w:val="0"/>
          <w:numId w:val="3"/>
        </w:numPr>
        <w:jc w:val="both"/>
        <w:rPr>
          <w:sz w:val="24"/>
          <w:szCs w:val="24"/>
        </w:rPr>
      </w:pPr>
      <w:r w:rsidRPr="001E1AA0">
        <w:rPr>
          <w:sz w:val="24"/>
          <w:szCs w:val="24"/>
        </w:rPr>
        <w:t>O</w:t>
      </w:r>
      <w:r w:rsidR="0087497E" w:rsidRPr="001E1AA0">
        <w:rPr>
          <w:sz w:val="24"/>
          <w:szCs w:val="24"/>
        </w:rPr>
        <w:t>bje</w:t>
      </w:r>
      <w:r w:rsidRPr="001E1AA0">
        <w:rPr>
          <w:sz w:val="24"/>
          <w:szCs w:val="24"/>
        </w:rPr>
        <w:t>kta</w:t>
      </w:r>
      <w:r w:rsidR="002843EB" w:rsidRPr="001E1AA0">
        <w:rPr>
          <w:sz w:val="24"/>
          <w:szCs w:val="24"/>
        </w:rPr>
        <w:t xml:space="preserve"> apbūvi apbūves tiesīgais veic par saviem līdzekļiem saskaņā ar spēkā esošajiem būvniecības jomu reglamentējošiem normatīvajiem aktiem, apstiprinātu būv</w:t>
      </w:r>
      <w:r w:rsidR="00B74D9D">
        <w:rPr>
          <w:sz w:val="24"/>
          <w:szCs w:val="24"/>
        </w:rPr>
        <w:t>niecības dokumentāciju</w:t>
      </w:r>
      <w:r w:rsidR="002843EB" w:rsidRPr="001E1AA0">
        <w:rPr>
          <w:sz w:val="24"/>
          <w:szCs w:val="24"/>
        </w:rPr>
        <w:t>, saskaņojot to normatīvajos aktos noteiktajā kārtībā.</w:t>
      </w:r>
    </w:p>
    <w:p w14:paraId="536CD14E" w14:textId="4E99AA53" w:rsidR="002843EB" w:rsidRPr="001E1AA0" w:rsidRDefault="002843EB">
      <w:pPr>
        <w:pStyle w:val="ListParagraph"/>
        <w:numPr>
          <w:ilvl w:val="0"/>
          <w:numId w:val="3"/>
        </w:numPr>
        <w:jc w:val="both"/>
        <w:rPr>
          <w:sz w:val="24"/>
          <w:szCs w:val="24"/>
        </w:rPr>
      </w:pPr>
      <w:r w:rsidRPr="001E1AA0">
        <w:rPr>
          <w:sz w:val="24"/>
          <w:szCs w:val="24"/>
        </w:rPr>
        <w:t xml:space="preserve">Apbūves tiesīgajam ir pienākums pēc apbūves tiesības līguma abpusējas parakstīšanas dienas stāties visās nepieciešamajās līgumattiecībās par apbūvei nodoto </w:t>
      </w:r>
      <w:r w:rsidR="00A85EB4" w:rsidRPr="001E1AA0">
        <w:rPr>
          <w:sz w:val="24"/>
          <w:szCs w:val="24"/>
        </w:rPr>
        <w:t>Objekta</w:t>
      </w:r>
      <w:r w:rsidRPr="001E1AA0">
        <w:rPr>
          <w:sz w:val="24"/>
          <w:szCs w:val="24"/>
        </w:rPr>
        <w:t xml:space="preserve"> uzturēšanu</w:t>
      </w:r>
      <w:r w:rsidR="00A85EB4" w:rsidRPr="001E1AA0">
        <w:rPr>
          <w:sz w:val="24"/>
          <w:szCs w:val="24"/>
        </w:rPr>
        <w:t>.</w:t>
      </w:r>
      <w:r w:rsidRPr="001E1AA0">
        <w:rPr>
          <w:sz w:val="24"/>
          <w:szCs w:val="24"/>
        </w:rPr>
        <w:t>.</w:t>
      </w:r>
    </w:p>
    <w:p w14:paraId="6399E52A" w14:textId="78280133" w:rsidR="002843EB" w:rsidRPr="001E1AA0" w:rsidRDefault="002843EB">
      <w:pPr>
        <w:pStyle w:val="ListParagraph"/>
        <w:numPr>
          <w:ilvl w:val="0"/>
          <w:numId w:val="3"/>
        </w:numPr>
        <w:jc w:val="both"/>
        <w:rPr>
          <w:sz w:val="24"/>
          <w:szCs w:val="24"/>
        </w:rPr>
      </w:pPr>
      <w:r w:rsidRPr="001E1AA0">
        <w:rPr>
          <w:sz w:val="24"/>
          <w:szCs w:val="24"/>
        </w:rPr>
        <w:t xml:space="preserve">Apbūves tiesības attiecību laikā, apbūves tiesīgajam </w:t>
      </w:r>
      <w:r w:rsidR="00A85EB4" w:rsidRPr="001E1AA0">
        <w:rPr>
          <w:sz w:val="24"/>
          <w:szCs w:val="24"/>
        </w:rPr>
        <w:t>Objektā</w:t>
      </w:r>
      <w:r w:rsidRPr="001E1AA0">
        <w:rPr>
          <w:sz w:val="24"/>
          <w:szCs w:val="24"/>
        </w:rPr>
        <w:t xml:space="preserve"> ir jāievēro Pašvaldības saistošo noteikumu un citu normatīvo aktu prasības, tai skaitā tās, kas regulē ēku, būvju un teritorijas uzturēšanu.</w:t>
      </w:r>
    </w:p>
    <w:p w14:paraId="56A0B320" w14:textId="74F49507" w:rsidR="002843EB" w:rsidRPr="001E1AA0" w:rsidRDefault="002843EB">
      <w:pPr>
        <w:pStyle w:val="ListParagraph"/>
        <w:numPr>
          <w:ilvl w:val="0"/>
          <w:numId w:val="3"/>
        </w:numPr>
        <w:jc w:val="both"/>
        <w:rPr>
          <w:sz w:val="24"/>
          <w:szCs w:val="24"/>
        </w:rPr>
      </w:pPr>
      <w:r w:rsidRPr="001E1AA0">
        <w:rPr>
          <w:sz w:val="24"/>
          <w:szCs w:val="24"/>
        </w:rPr>
        <w:t xml:space="preserve">Apbūves tiesīgajam ir pienākums pirms apbūves tiesības izbeigšanās atbrīvot </w:t>
      </w:r>
      <w:r w:rsidR="00A85EB4" w:rsidRPr="001E1AA0">
        <w:rPr>
          <w:sz w:val="24"/>
          <w:szCs w:val="24"/>
        </w:rPr>
        <w:t>Objektu</w:t>
      </w:r>
      <w:r w:rsidRPr="001E1AA0">
        <w:rPr>
          <w:sz w:val="24"/>
          <w:szCs w:val="24"/>
        </w:rPr>
        <w:t xml:space="preserve"> no ēkām/būvēm par saviem līdzekļiem. Gadījumā, ja apbūves tiesīgais neatbrīvo </w:t>
      </w:r>
      <w:r w:rsidR="00A85EB4" w:rsidRPr="001E1AA0">
        <w:rPr>
          <w:sz w:val="24"/>
          <w:szCs w:val="24"/>
        </w:rPr>
        <w:t>Objektu</w:t>
      </w:r>
      <w:r w:rsidRPr="001E1AA0">
        <w:rPr>
          <w:sz w:val="24"/>
          <w:szCs w:val="24"/>
        </w:rPr>
        <w:t xml:space="preserve"> no ēkām/būvēm par saviem līdzekļiem, to ir tiesīga veikt </w:t>
      </w:r>
      <w:r w:rsidR="00A85EB4" w:rsidRPr="001E1AA0">
        <w:rPr>
          <w:sz w:val="24"/>
          <w:szCs w:val="24"/>
        </w:rPr>
        <w:t>P</w:t>
      </w:r>
      <w:r w:rsidRPr="001E1AA0">
        <w:rPr>
          <w:sz w:val="24"/>
          <w:szCs w:val="24"/>
        </w:rPr>
        <w:t xml:space="preserve">ašvaldība, šādā gadījumā apbūves tiesīgā pienākums ir atlīdzināt </w:t>
      </w:r>
      <w:r w:rsidR="00A85EB4" w:rsidRPr="001E1AA0">
        <w:rPr>
          <w:sz w:val="24"/>
          <w:szCs w:val="24"/>
        </w:rPr>
        <w:t>P</w:t>
      </w:r>
      <w:r w:rsidRPr="001E1AA0">
        <w:rPr>
          <w:sz w:val="24"/>
          <w:szCs w:val="24"/>
        </w:rPr>
        <w:t xml:space="preserve">ašvaldībai tādējādi radušos zaudējumus. </w:t>
      </w:r>
    </w:p>
    <w:p w14:paraId="6BC2805F" w14:textId="66062C8B" w:rsidR="002843EB" w:rsidRPr="001E1AA0" w:rsidRDefault="002843EB">
      <w:pPr>
        <w:pStyle w:val="ListParagraph"/>
        <w:numPr>
          <w:ilvl w:val="0"/>
          <w:numId w:val="3"/>
        </w:numPr>
        <w:tabs>
          <w:tab w:val="left" w:pos="0"/>
        </w:tabs>
        <w:jc w:val="both"/>
        <w:rPr>
          <w:sz w:val="24"/>
          <w:szCs w:val="24"/>
        </w:rPr>
      </w:pPr>
      <w:r w:rsidRPr="001E1AA0">
        <w:rPr>
          <w:sz w:val="24"/>
          <w:szCs w:val="24"/>
        </w:rPr>
        <w:lastRenderedPageBreak/>
        <w:t>Pašvaldība ir tiesīga, iepriekš rakstveidā brīdinot apbūves tiesīgo, vienpusēji prasīt apbūves tiesības izbeigšanu, ja izpildās, kaut viens no zemāk minētajiem nosacījumiem:</w:t>
      </w:r>
    </w:p>
    <w:p w14:paraId="3769B5D2" w14:textId="77777777" w:rsidR="002843EB" w:rsidRPr="001E1AA0" w:rsidRDefault="002843EB">
      <w:pPr>
        <w:pStyle w:val="ListParagraph"/>
        <w:numPr>
          <w:ilvl w:val="1"/>
          <w:numId w:val="3"/>
        </w:numPr>
        <w:tabs>
          <w:tab w:val="left" w:pos="0"/>
        </w:tabs>
        <w:jc w:val="both"/>
        <w:rPr>
          <w:sz w:val="24"/>
          <w:szCs w:val="24"/>
        </w:rPr>
      </w:pPr>
      <w:r w:rsidRPr="001E1AA0">
        <w:rPr>
          <w:sz w:val="24"/>
          <w:szCs w:val="24"/>
        </w:rPr>
        <w:t>apbūves tiesīgais kavē maksas par apbūves tiesību maksājumu ilgāk nekā divus mēnešus;</w:t>
      </w:r>
    </w:p>
    <w:p w14:paraId="53326683" w14:textId="15E7CC35" w:rsidR="002843EB" w:rsidRPr="001E1AA0" w:rsidRDefault="002843EB">
      <w:pPr>
        <w:pStyle w:val="ListParagraph"/>
        <w:numPr>
          <w:ilvl w:val="1"/>
          <w:numId w:val="3"/>
        </w:numPr>
        <w:tabs>
          <w:tab w:val="left" w:pos="0"/>
        </w:tabs>
        <w:jc w:val="both"/>
        <w:rPr>
          <w:sz w:val="24"/>
          <w:szCs w:val="24"/>
        </w:rPr>
      </w:pPr>
      <w:r w:rsidRPr="001E1AA0">
        <w:rPr>
          <w:sz w:val="24"/>
          <w:szCs w:val="24"/>
        </w:rPr>
        <w:t xml:space="preserve">apbūves tiesīgais lieto </w:t>
      </w:r>
      <w:r w:rsidR="00FD03F3" w:rsidRPr="001E1AA0">
        <w:rPr>
          <w:sz w:val="24"/>
          <w:szCs w:val="24"/>
        </w:rPr>
        <w:t>Objektu</w:t>
      </w:r>
      <w:r w:rsidRPr="001E1AA0">
        <w:rPr>
          <w:sz w:val="24"/>
          <w:szCs w:val="24"/>
        </w:rPr>
        <w:t xml:space="preserve"> apbūves tiesības līgumā neparedzētam mērķim;</w:t>
      </w:r>
    </w:p>
    <w:p w14:paraId="5976A6FC" w14:textId="77777777" w:rsidR="002843EB" w:rsidRPr="001E1AA0" w:rsidRDefault="002843EB">
      <w:pPr>
        <w:pStyle w:val="ListParagraph"/>
        <w:numPr>
          <w:ilvl w:val="1"/>
          <w:numId w:val="3"/>
        </w:numPr>
        <w:tabs>
          <w:tab w:val="left" w:pos="0"/>
        </w:tabs>
        <w:jc w:val="both"/>
        <w:rPr>
          <w:sz w:val="24"/>
          <w:szCs w:val="24"/>
        </w:rPr>
      </w:pPr>
      <w:r w:rsidRPr="001E1AA0">
        <w:rPr>
          <w:sz w:val="24"/>
          <w:szCs w:val="24"/>
        </w:rPr>
        <w:t>apbūves tiesīgais nav izpildījis Izsoles noteikumu VII. nodaļas prasības un 1 (viena) mēneša laikā pēc rakstiska brīdinājuma saņemšanas, nav novērsis minētos pārkāpumus;</w:t>
      </w:r>
    </w:p>
    <w:p w14:paraId="413D4557" w14:textId="09F7BEFB" w:rsidR="002843EB" w:rsidRPr="001E1AA0" w:rsidRDefault="002843EB">
      <w:pPr>
        <w:pStyle w:val="ListParagraph"/>
        <w:numPr>
          <w:ilvl w:val="1"/>
          <w:numId w:val="3"/>
        </w:numPr>
        <w:tabs>
          <w:tab w:val="left" w:pos="0"/>
        </w:tabs>
        <w:jc w:val="both"/>
        <w:rPr>
          <w:sz w:val="24"/>
          <w:szCs w:val="24"/>
        </w:rPr>
      </w:pPr>
      <w:r w:rsidRPr="001E1AA0">
        <w:rPr>
          <w:sz w:val="24"/>
          <w:szCs w:val="24"/>
        </w:rPr>
        <w:t xml:space="preserve">ja apbūves tiesīgais ir juridiska persona - ir uzsākta apbūves tiesīgā likvidācija vai reorganizācija, (gadījumā, ja pirms lēmuma pieņemšanas par reorganizācijas uzsākšanu ar </w:t>
      </w:r>
      <w:r w:rsidR="00FD03F3" w:rsidRPr="001E1AA0">
        <w:rPr>
          <w:sz w:val="24"/>
          <w:szCs w:val="24"/>
        </w:rPr>
        <w:t>P</w:t>
      </w:r>
      <w:r w:rsidRPr="001E1AA0">
        <w:rPr>
          <w:sz w:val="24"/>
          <w:szCs w:val="24"/>
        </w:rPr>
        <w:t>ašvaldību nav saskaņoti reorganizācijas noteikumi), apbūves tiesīgais ir atzīts par maksātnespējīgu, ierosināts apbūves tiesīgā tiesiskās aizsardzības process vai iestājas citi apstākļi, kas liedz vai liegs apbūves tiesīgajam turpināt apbūves tiesības līguma izpildi saskaņā ar apbūves tiesības līguma noteikumiem vai kas negatīvi ietekmē Pašvaldības tiesības, kas izriet no apbūves tiesības līguma;</w:t>
      </w:r>
    </w:p>
    <w:p w14:paraId="1845A975" w14:textId="25345A3A" w:rsidR="002843EB" w:rsidRPr="001E1AA0" w:rsidRDefault="002843EB">
      <w:pPr>
        <w:pStyle w:val="ListParagraph"/>
        <w:numPr>
          <w:ilvl w:val="1"/>
          <w:numId w:val="3"/>
        </w:numPr>
        <w:tabs>
          <w:tab w:val="left" w:pos="0"/>
        </w:tabs>
        <w:jc w:val="both"/>
        <w:rPr>
          <w:sz w:val="24"/>
          <w:szCs w:val="24"/>
        </w:rPr>
      </w:pPr>
      <w:r w:rsidRPr="001E1AA0">
        <w:rPr>
          <w:sz w:val="24"/>
          <w:szCs w:val="24"/>
        </w:rPr>
        <w:t xml:space="preserve">apbūves tiesīgais zaudē tiesības uz apbūves tiesību (un attiecīgi tiesības lietot </w:t>
      </w:r>
      <w:r w:rsidR="00FD03F3" w:rsidRPr="001E1AA0">
        <w:rPr>
          <w:sz w:val="24"/>
          <w:szCs w:val="24"/>
        </w:rPr>
        <w:t>Objektu</w:t>
      </w:r>
      <w:r w:rsidRPr="001E1AA0">
        <w:rPr>
          <w:sz w:val="24"/>
          <w:szCs w:val="24"/>
        </w:rPr>
        <w:t>) ar dienu, kad spēku zaudē apbūves tiesības līgums;</w:t>
      </w:r>
    </w:p>
    <w:p w14:paraId="222F11D4" w14:textId="0394C17F" w:rsidR="00100CB4" w:rsidRPr="001E1AA0" w:rsidRDefault="002843EB">
      <w:pPr>
        <w:pStyle w:val="ListParagraph"/>
        <w:widowControl w:val="0"/>
        <w:numPr>
          <w:ilvl w:val="0"/>
          <w:numId w:val="3"/>
        </w:numPr>
        <w:suppressAutoHyphens/>
        <w:autoSpaceDE w:val="0"/>
        <w:jc w:val="both"/>
        <w:rPr>
          <w:rFonts w:eastAsiaTheme="minorHAnsi"/>
          <w:bCs/>
          <w:sz w:val="24"/>
          <w:szCs w:val="24"/>
        </w:rPr>
      </w:pPr>
      <w:r w:rsidRPr="001E1AA0">
        <w:rPr>
          <w:rFonts w:eastAsiaTheme="minorHAnsi"/>
          <w:bCs/>
          <w:sz w:val="24"/>
          <w:szCs w:val="24"/>
        </w:rPr>
        <w:t>Apbūves tiesīgais sedz visus izdevumus, kas saistīti ar apbūves tiesības reģistrāciju zemesgrāmatā.</w:t>
      </w:r>
    </w:p>
    <w:p w14:paraId="7CCFD623" w14:textId="0AA3D1DA" w:rsidR="00100CB4" w:rsidRDefault="00100CB4" w:rsidP="00100CB4">
      <w:pPr>
        <w:widowControl w:val="0"/>
        <w:suppressAutoHyphens/>
        <w:autoSpaceDE w:val="0"/>
        <w:jc w:val="both"/>
        <w:rPr>
          <w:bCs/>
          <w:sz w:val="24"/>
          <w:szCs w:val="24"/>
        </w:rPr>
      </w:pPr>
    </w:p>
    <w:p w14:paraId="49B65DBA" w14:textId="743697FC" w:rsidR="00100CB4" w:rsidRDefault="00100CB4" w:rsidP="00100CB4">
      <w:pPr>
        <w:widowControl w:val="0"/>
        <w:suppressAutoHyphens/>
        <w:autoSpaceDE w:val="0"/>
        <w:jc w:val="both"/>
        <w:rPr>
          <w:bCs/>
          <w:sz w:val="24"/>
          <w:szCs w:val="24"/>
        </w:rPr>
      </w:pPr>
    </w:p>
    <w:p w14:paraId="7FDC1AF5" w14:textId="4E4874E0" w:rsidR="00100CB4" w:rsidRPr="00100CB4" w:rsidRDefault="00100CB4" w:rsidP="00100CB4">
      <w:pPr>
        <w:widowControl w:val="0"/>
        <w:suppressAutoHyphens/>
        <w:autoSpaceDE w:val="0"/>
        <w:jc w:val="both"/>
        <w:rPr>
          <w:bCs/>
          <w:sz w:val="24"/>
          <w:szCs w:val="24"/>
        </w:rPr>
      </w:pPr>
      <w:r>
        <w:rPr>
          <w:bCs/>
          <w:sz w:val="24"/>
          <w:szCs w:val="24"/>
        </w:rPr>
        <w:t xml:space="preserve">  </w:t>
      </w:r>
    </w:p>
    <w:p w14:paraId="7CBF0053" w14:textId="6F1D693E" w:rsidR="00200074" w:rsidRDefault="00100CB4" w:rsidP="00FE4F30">
      <w:pPr>
        <w:pStyle w:val="ListParagraph"/>
        <w:autoSpaceDE w:val="0"/>
        <w:autoSpaceDN w:val="0"/>
        <w:adjustRightInd w:val="0"/>
        <w:ind w:left="360"/>
        <w:jc w:val="both"/>
        <w:rPr>
          <w:rFonts w:eastAsia="Calibri"/>
          <w:sz w:val="24"/>
          <w:szCs w:val="24"/>
        </w:rPr>
      </w:pPr>
      <w:r>
        <w:rPr>
          <w:rFonts w:eastAsia="Calibri"/>
          <w:sz w:val="24"/>
          <w:szCs w:val="24"/>
        </w:rPr>
        <w:t>Pielikumā;</w:t>
      </w:r>
    </w:p>
    <w:p w14:paraId="67DC1C1D" w14:textId="3A27B8AB" w:rsidR="00100CB4" w:rsidRPr="00063447" w:rsidRDefault="000863C4" w:rsidP="000863C4">
      <w:pPr>
        <w:widowControl w:val="0"/>
        <w:numPr>
          <w:ilvl w:val="0"/>
          <w:numId w:val="5"/>
        </w:numPr>
        <w:autoSpaceDE w:val="0"/>
        <w:autoSpaceDN w:val="0"/>
        <w:adjustRightInd w:val="0"/>
        <w:spacing w:after="0" w:line="240" w:lineRule="auto"/>
        <w:jc w:val="both"/>
        <w:rPr>
          <w:rFonts w:ascii="Times New Roman" w:eastAsia="MS Mincho" w:hAnsi="Times New Roman" w:cs="Times New Roman"/>
          <w:sz w:val="24"/>
          <w:szCs w:val="24"/>
        </w:rPr>
      </w:pPr>
      <w:r w:rsidRPr="000863C4">
        <w:rPr>
          <w:rFonts w:ascii="Times New Roman" w:eastAsia="MS Mincho" w:hAnsi="Times New Roman" w:cs="Times New Roman"/>
          <w:sz w:val="24"/>
          <w:szCs w:val="24"/>
        </w:rPr>
        <w:t>Apbūves tiesības objekta skice</w:t>
      </w:r>
      <w:r w:rsidR="00100CB4">
        <w:rPr>
          <w:rFonts w:ascii="Times New Roman" w:eastAsia="MS Mincho" w:hAnsi="Times New Roman" w:cs="Times New Roman"/>
          <w:sz w:val="24"/>
          <w:szCs w:val="24"/>
        </w:rPr>
        <w:t xml:space="preserve">, </w:t>
      </w:r>
      <w:r w:rsidR="00A23383">
        <w:rPr>
          <w:rFonts w:ascii="Times New Roman" w:eastAsia="MS Mincho" w:hAnsi="Times New Roman" w:cs="Times New Roman"/>
          <w:sz w:val="24"/>
          <w:szCs w:val="24"/>
        </w:rPr>
        <w:t xml:space="preserve"> </w:t>
      </w:r>
      <w:r w:rsidR="00100CB4" w:rsidRPr="00063447">
        <w:rPr>
          <w:rFonts w:ascii="Times New Roman" w:eastAsia="MS Mincho" w:hAnsi="Times New Roman" w:cs="Times New Roman"/>
          <w:sz w:val="24"/>
          <w:szCs w:val="24"/>
        </w:rPr>
        <w:t xml:space="preserve"> </w:t>
      </w:r>
    </w:p>
    <w:p w14:paraId="022F6845" w14:textId="77777777" w:rsidR="00100CB4" w:rsidRPr="00063447" w:rsidRDefault="00100CB4">
      <w:pPr>
        <w:widowControl w:val="0"/>
        <w:numPr>
          <w:ilvl w:val="0"/>
          <w:numId w:val="5"/>
        </w:numPr>
        <w:autoSpaceDE w:val="0"/>
        <w:autoSpaceDN w:val="0"/>
        <w:adjustRightInd w:val="0"/>
        <w:spacing w:after="0" w:line="240" w:lineRule="auto"/>
        <w:ind w:hanging="294"/>
        <w:jc w:val="both"/>
        <w:rPr>
          <w:rFonts w:ascii="Times New Roman" w:eastAsia="MS Mincho" w:hAnsi="Times New Roman" w:cs="Times New Roman"/>
          <w:sz w:val="24"/>
          <w:szCs w:val="24"/>
        </w:rPr>
      </w:pPr>
      <w:r>
        <w:rPr>
          <w:rFonts w:ascii="Times New Roman" w:eastAsia="MS Mincho" w:hAnsi="Times New Roman" w:cs="Times New Roman"/>
          <w:sz w:val="24"/>
          <w:szCs w:val="24"/>
        </w:rPr>
        <w:t>Apbūves tiesības</w:t>
      </w:r>
      <w:r w:rsidRPr="00063447">
        <w:rPr>
          <w:rFonts w:ascii="Times New Roman" w:eastAsia="MS Mincho" w:hAnsi="Times New Roman" w:cs="Times New Roman"/>
          <w:sz w:val="24"/>
          <w:szCs w:val="24"/>
        </w:rPr>
        <w:t xml:space="preserve"> līguma projekts;</w:t>
      </w:r>
    </w:p>
    <w:p w14:paraId="565B690E" w14:textId="77777777" w:rsidR="00100CB4" w:rsidRPr="002A637B" w:rsidRDefault="00100CB4" w:rsidP="00FE4F30">
      <w:pPr>
        <w:pStyle w:val="ListParagraph"/>
        <w:autoSpaceDE w:val="0"/>
        <w:autoSpaceDN w:val="0"/>
        <w:adjustRightInd w:val="0"/>
        <w:ind w:left="360"/>
        <w:jc w:val="both"/>
        <w:rPr>
          <w:rFonts w:eastAsia="Calibri"/>
          <w:sz w:val="24"/>
          <w:szCs w:val="24"/>
        </w:rPr>
      </w:pPr>
    </w:p>
    <w:p w14:paraId="36D94DFF" w14:textId="77777777" w:rsidR="00473230" w:rsidRPr="002A637B" w:rsidRDefault="00473230" w:rsidP="00FE4F30">
      <w:pPr>
        <w:spacing w:after="0" w:line="240" w:lineRule="auto"/>
        <w:jc w:val="both"/>
        <w:rPr>
          <w:rFonts w:ascii="Times New Roman" w:eastAsia="Calibri" w:hAnsi="Times New Roman" w:cs="Times New Roman"/>
          <w:sz w:val="24"/>
          <w:szCs w:val="24"/>
        </w:rPr>
      </w:pPr>
    </w:p>
    <w:p w14:paraId="4991FA31" w14:textId="77777777" w:rsidR="002C4449" w:rsidRPr="002A637B" w:rsidRDefault="002C4449" w:rsidP="00FE4F30">
      <w:pPr>
        <w:pStyle w:val="ListParagraph"/>
        <w:tabs>
          <w:tab w:val="left" w:pos="3686"/>
        </w:tabs>
        <w:ind w:left="360"/>
        <w:jc w:val="both"/>
        <w:rPr>
          <w:sz w:val="24"/>
          <w:szCs w:val="24"/>
          <w:lang w:eastAsia="lv-LV" w:bidi="lo-LA"/>
        </w:rPr>
      </w:pPr>
    </w:p>
    <w:p w14:paraId="0037F961" w14:textId="456FBB77" w:rsidR="00B46BC1" w:rsidRPr="002A637B" w:rsidRDefault="00FE4F30" w:rsidP="00FE4F30">
      <w:pPr>
        <w:pStyle w:val="ListParagraph"/>
        <w:tabs>
          <w:tab w:val="left" w:pos="3686"/>
        </w:tabs>
        <w:ind w:left="360"/>
        <w:jc w:val="both"/>
        <w:rPr>
          <w:rFonts w:eastAsia="Calibri"/>
          <w:sz w:val="24"/>
          <w:szCs w:val="24"/>
        </w:rPr>
      </w:pPr>
      <w:r>
        <w:rPr>
          <w:sz w:val="24"/>
          <w:szCs w:val="24"/>
          <w:lang w:eastAsia="lv-LV" w:bidi="lo-LA"/>
        </w:rPr>
        <w:t>Priekšsēdētājs</w:t>
      </w:r>
      <w:r w:rsidR="00A154AA">
        <w:rPr>
          <w:sz w:val="24"/>
          <w:szCs w:val="24"/>
          <w:lang w:eastAsia="lv-LV" w:bidi="lo-LA"/>
        </w:rPr>
        <w:tab/>
      </w:r>
      <w:r w:rsidR="00A154AA">
        <w:rPr>
          <w:sz w:val="24"/>
          <w:szCs w:val="24"/>
          <w:lang w:eastAsia="lv-LV" w:bidi="lo-LA"/>
        </w:rPr>
        <w:tab/>
      </w:r>
      <w:r w:rsidR="00A154AA">
        <w:rPr>
          <w:sz w:val="24"/>
          <w:szCs w:val="24"/>
          <w:lang w:eastAsia="lv-LV" w:bidi="lo-LA"/>
        </w:rPr>
        <w:tab/>
      </w:r>
      <w:r w:rsidR="00A154AA">
        <w:rPr>
          <w:sz w:val="24"/>
          <w:szCs w:val="24"/>
          <w:lang w:eastAsia="lv-LV" w:bidi="lo-LA"/>
        </w:rPr>
        <w:tab/>
        <w:t>L. Kumskis</w:t>
      </w:r>
      <w:r>
        <w:rPr>
          <w:sz w:val="24"/>
          <w:szCs w:val="24"/>
          <w:lang w:eastAsia="lv-LV" w:bidi="lo-LA"/>
        </w:rPr>
        <w:tab/>
      </w:r>
      <w:r>
        <w:rPr>
          <w:sz w:val="24"/>
          <w:szCs w:val="24"/>
          <w:lang w:eastAsia="lv-LV" w:bidi="lo-LA"/>
        </w:rPr>
        <w:tab/>
      </w:r>
    </w:p>
    <w:p w14:paraId="7E66ADF7" w14:textId="481ABEBB" w:rsidR="00333FDB" w:rsidRPr="00100CB4" w:rsidRDefault="00333FDB" w:rsidP="00100CB4">
      <w:pPr>
        <w:jc w:val="both"/>
        <w:rPr>
          <w:rFonts w:eastAsia="Calibri"/>
          <w:bCs/>
          <w:sz w:val="24"/>
          <w:szCs w:val="24"/>
        </w:rPr>
      </w:pPr>
    </w:p>
    <w:sectPr w:rsidR="00333FDB" w:rsidRPr="00100CB4" w:rsidSect="00790F3D">
      <w:footerReference w:type="default" r:id="rId18"/>
      <w:pgSz w:w="11906" w:h="16838"/>
      <w:pgMar w:top="1134" w:right="99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6A44A" w14:textId="77777777" w:rsidR="007A6870" w:rsidRDefault="007A6870" w:rsidP="007E781F">
      <w:pPr>
        <w:spacing w:after="0" w:line="240" w:lineRule="auto"/>
      </w:pPr>
      <w:r>
        <w:separator/>
      </w:r>
    </w:p>
  </w:endnote>
  <w:endnote w:type="continuationSeparator" w:id="0">
    <w:p w14:paraId="2DB0F836" w14:textId="77777777" w:rsidR="007A6870" w:rsidRDefault="007A6870" w:rsidP="007E781F">
      <w:pPr>
        <w:spacing w:after="0" w:line="240" w:lineRule="auto"/>
      </w:pPr>
      <w:r>
        <w:continuationSeparator/>
      </w:r>
    </w:p>
  </w:endnote>
  <w:endnote w:type="continuationNotice" w:id="1">
    <w:p w14:paraId="1BCA07D8" w14:textId="77777777" w:rsidR="007A6870" w:rsidRDefault="007A68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NewRoman,Bold">
    <w:altName w:val="Yu Gothic"/>
    <w:panose1 w:val="00000000000000000000"/>
    <w:charset w:val="80"/>
    <w:family w:val="auto"/>
    <w:notTrueType/>
    <w:pitch w:val="default"/>
    <w:sig w:usb0="00000001" w:usb1="08070000" w:usb2="00000010" w:usb3="00000000" w:csb0="00020000" w:csb1="00000000"/>
  </w:font>
  <w:font w:name="TimesNewRoman">
    <w:altName w:val="Yu Gothic"/>
    <w:charset w:val="00"/>
    <w:family w:val="auto"/>
    <w:pitch w:val="default"/>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9D558" w14:textId="77777777" w:rsidR="006A62EC" w:rsidRDefault="006A62EC">
    <w:pPr>
      <w:pStyle w:val="Footer"/>
      <w:jc w:val="right"/>
    </w:pPr>
    <w:r>
      <w:fldChar w:fldCharType="begin"/>
    </w:r>
    <w:r>
      <w:instrText xml:space="preserve"> PAGE   \* MERGEFORMAT </w:instrText>
    </w:r>
    <w:r>
      <w:fldChar w:fldCharType="separate"/>
    </w:r>
    <w:r w:rsidR="000863C4">
      <w:rPr>
        <w:noProof/>
      </w:rPr>
      <w:t>6</w:t>
    </w:r>
    <w:r>
      <w:fldChar w:fldCharType="end"/>
    </w:r>
  </w:p>
  <w:p w14:paraId="62EA8B40" w14:textId="77777777" w:rsidR="006A62EC" w:rsidRDefault="006A62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5AB0C" w14:textId="77777777" w:rsidR="007A6870" w:rsidRDefault="007A6870" w:rsidP="007E781F">
      <w:pPr>
        <w:spacing w:after="0" w:line="240" w:lineRule="auto"/>
      </w:pPr>
      <w:r>
        <w:separator/>
      </w:r>
    </w:p>
  </w:footnote>
  <w:footnote w:type="continuationSeparator" w:id="0">
    <w:p w14:paraId="59014BA7" w14:textId="77777777" w:rsidR="007A6870" w:rsidRDefault="007A6870" w:rsidP="007E781F">
      <w:pPr>
        <w:spacing w:after="0" w:line="240" w:lineRule="auto"/>
      </w:pPr>
      <w:r>
        <w:continuationSeparator/>
      </w:r>
    </w:p>
  </w:footnote>
  <w:footnote w:type="continuationNotice" w:id="1">
    <w:p w14:paraId="6323A8C9" w14:textId="77777777" w:rsidR="007A6870" w:rsidRDefault="007A68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hybridMultilevel"/>
    <w:tmpl w:val="0000000A"/>
    <w:lvl w:ilvl="0" w:tplc="0000038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B"/>
    <w:multiLevelType w:val="multilevel"/>
    <w:tmpl w:val="0000000B"/>
    <w:name w:val="WW8Num11"/>
    <w:lvl w:ilvl="0">
      <w:start w:val="11"/>
      <w:numFmt w:val="decimal"/>
      <w:lvlText w:val="%1."/>
      <w:lvlJc w:val="left"/>
      <w:pPr>
        <w:tabs>
          <w:tab w:val="num" w:pos="720"/>
        </w:tabs>
        <w:ind w:left="720" w:hanging="360"/>
      </w:pPr>
      <w:rPr>
        <w:rFonts w:ascii="Symbol" w:hAnsi="Symbol"/>
      </w:rPr>
    </w:lvl>
    <w:lvl w:ilvl="1">
      <w:start w:val="4"/>
      <w:numFmt w:val="decimal"/>
      <w:lvlText w:val="%1.%2."/>
      <w:lvlJc w:val="left"/>
      <w:pPr>
        <w:tabs>
          <w:tab w:val="num" w:pos="1080"/>
        </w:tabs>
        <w:ind w:left="1080" w:hanging="360"/>
      </w:pPr>
      <w:rPr>
        <w:rFonts w:ascii="Symbol" w:hAnsi="Symbol"/>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6F21987"/>
    <w:multiLevelType w:val="multilevel"/>
    <w:tmpl w:val="3F96AE92"/>
    <w:lvl w:ilvl="0">
      <w:start w:val="1"/>
      <w:numFmt w:val="decimal"/>
      <w:lvlText w:val="%1."/>
      <w:lvlJc w:val="left"/>
      <w:pPr>
        <w:ind w:left="644" w:hanging="360"/>
      </w:pPr>
      <w:rPr>
        <w:b w:val="0"/>
        <w:bCs w:val="0"/>
        <w:i w:val="0"/>
        <w:iCs w:val="0"/>
        <w:strike w:val="0"/>
      </w:r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E53D9C"/>
    <w:multiLevelType w:val="hybridMultilevel"/>
    <w:tmpl w:val="9A02BED2"/>
    <w:lvl w:ilvl="0" w:tplc="48266F98">
      <w:start w:val="1"/>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DF4599D"/>
    <w:multiLevelType w:val="multilevel"/>
    <w:tmpl w:val="84EE3692"/>
    <w:lvl w:ilvl="0">
      <w:start w:val="1"/>
      <w:numFmt w:val="decimal"/>
      <w:lvlText w:val="%1."/>
      <w:lvlJc w:val="left"/>
      <w:pPr>
        <w:ind w:left="360" w:hanging="360"/>
      </w:pPr>
      <w:rPr>
        <w:rFonts w:hint="default"/>
      </w:rPr>
    </w:lvl>
    <w:lvl w:ilvl="1">
      <w:start w:val="1"/>
      <w:numFmt w:val="decimal"/>
      <w:pStyle w:val="Heading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F4031E6"/>
    <w:multiLevelType w:val="multilevel"/>
    <w:tmpl w:val="0706BA02"/>
    <w:lvl w:ilvl="0">
      <w:start w:val="1"/>
      <w:numFmt w:val="decimal"/>
      <w:lvlText w:val="%1."/>
      <w:lvlJc w:val="left"/>
      <w:pPr>
        <w:ind w:left="360" w:hanging="360"/>
      </w:pPr>
      <w:rPr>
        <w:rFonts w:hint="default"/>
        <w:b w:val="0"/>
        <w:bCs w:val="0"/>
        <w:color w:val="auto"/>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46FD148F"/>
    <w:multiLevelType w:val="hybridMultilevel"/>
    <w:tmpl w:val="B9EC24C8"/>
    <w:lvl w:ilvl="0" w:tplc="85B87944">
      <w:start w:val="3"/>
      <w:numFmt w:val="upperRoman"/>
      <w:lvlText w:val="%1."/>
      <w:lvlJc w:val="left"/>
      <w:pPr>
        <w:ind w:left="1080" w:hanging="720"/>
      </w:pPr>
      <w:rPr>
        <w:rFonts w:hint="default"/>
        <w:b/>
        <w:bCs/>
        <w:i w:val="0"/>
        <w:iCs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A0F352E"/>
    <w:multiLevelType w:val="hybridMultilevel"/>
    <w:tmpl w:val="66F2C8F6"/>
    <w:lvl w:ilvl="0" w:tplc="1E6ED664">
      <w:start w:val="10"/>
      <w:numFmt w:val="decimal"/>
      <w:lvlText w:val="%1."/>
      <w:lvlJc w:val="left"/>
      <w:pPr>
        <w:ind w:left="720" w:hanging="360"/>
      </w:pPr>
      <w:rPr>
        <w:rFonts w:hint="default"/>
        <w:b w:val="0"/>
        <w:bCs/>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56756625">
    <w:abstractNumId w:val="4"/>
  </w:num>
  <w:num w:numId="2" w16cid:durableId="1139807585">
    <w:abstractNumId w:val="6"/>
  </w:num>
  <w:num w:numId="3" w16cid:durableId="427308336">
    <w:abstractNumId w:val="2"/>
  </w:num>
  <w:num w:numId="4" w16cid:durableId="1032850438">
    <w:abstractNumId w:val="3"/>
  </w:num>
  <w:num w:numId="5" w16cid:durableId="1304694639">
    <w:abstractNumId w:val="0"/>
  </w:num>
  <w:num w:numId="6" w16cid:durableId="780610380">
    <w:abstractNumId w:val="7"/>
  </w:num>
  <w:num w:numId="7" w16cid:durableId="848102563">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BC1"/>
    <w:rsid w:val="000102A9"/>
    <w:rsid w:val="00010365"/>
    <w:rsid w:val="00011921"/>
    <w:rsid w:val="0001253D"/>
    <w:rsid w:val="0001318C"/>
    <w:rsid w:val="0001402F"/>
    <w:rsid w:val="000152BC"/>
    <w:rsid w:val="000155C5"/>
    <w:rsid w:val="00016755"/>
    <w:rsid w:val="000200A0"/>
    <w:rsid w:val="00020986"/>
    <w:rsid w:val="00020A39"/>
    <w:rsid w:val="00022635"/>
    <w:rsid w:val="00022A74"/>
    <w:rsid w:val="000260AC"/>
    <w:rsid w:val="00030F85"/>
    <w:rsid w:val="000315A7"/>
    <w:rsid w:val="0003327C"/>
    <w:rsid w:val="00036AC0"/>
    <w:rsid w:val="00037DF0"/>
    <w:rsid w:val="000409B4"/>
    <w:rsid w:val="0004220E"/>
    <w:rsid w:val="00042E45"/>
    <w:rsid w:val="00044371"/>
    <w:rsid w:val="000445BA"/>
    <w:rsid w:val="00050D13"/>
    <w:rsid w:val="00052DB6"/>
    <w:rsid w:val="00054341"/>
    <w:rsid w:val="00055F54"/>
    <w:rsid w:val="00060701"/>
    <w:rsid w:val="0006089D"/>
    <w:rsid w:val="00061393"/>
    <w:rsid w:val="000616D3"/>
    <w:rsid w:val="0006231C"/>
    <w:rsid w:val="00064953"/>
    <w:rsid w:val="00064A12"/>
    <w:rsid w:val="000651C4"/>
    <w:rsid w:val="00067537"/>
    <w:rsid w:val="00070541"/>
    <w:rsid w:val="00070868"/>
    <w:rsid w:val="00070E68"/>
    <w:rsid w:val="00071641"/>
    <w:rsid w:val="000725BC"/>
    <w:rsid w:val="00072708"/>
    <w:rsid w:val="00072A23"/>
    <w:rsid w:val="00073378"/>
    <w:rsid w:val="00073CA9"/>
    <w:rsid w:val="000767E4"/>
    <w:rsid w:val="00077F87"/>
    <w:rsid w:val="00080E29"/>
    <w:rsid w:val="00082533"/>
    <w:rsid w:val="000825DF"/>
    <w:rsid w:val="000863C4"/>
    <w:rsid w:val="00086582"/>
    <w:rsid w:val="00086B7F"/>
    <w:rsid w:val="00087769"/>
    <w:rsid w:val="00090BAE"/>
    <w:rsid w:val="000A0CA0"/>
    <w:rsid w:val="000A151F"/>
    <w:rsid w:val="000A171E"/>
    <w:rsid w:val="000A1E6E"/>
    <w:rsid w:val="000A4486"/>
    <w:rsid w:val="000A7779"/>
    <w:rsid w:val="000B2404"/>
    <w:rsid w:val="000B2514"/>
    <w:rsid w:val="000B281C"/>
    <w:rsid w:val="000B2AA1"/>
    <w:rsid w:val="000B352A"/>
    <w:rsid w:val="000B6393"/>
    <w:rsid w:val="000B6AFF"/>
    <w:rsid w:val="000B701B"/>
    <w:rsid w:val="000B71B4"/>
    <w:rsid w:val="000C3590"/>
    <w:rsid w:val="000C638B"/>
    <w:rsid w:val="000C7358"/>
    <w:rsid w:val="000C7B19"/>
    <w:rsid w:val="000C7EFA"/>
    <w:rsid w:val="000D118F"/>
    <w:rsid w:val="000E4FBC"/>
    <w:rsid w:val="000E5471"/>
    <w:rsid w:val="000E61E2"/>
    <w:rsid w:val="000E6AFC"/>
    <w:rsid w:val="000E7E85"/>
    <w:rsid w:val="000F15E0"/>
    <w:rsid w:val="000F262C"/>
    <w:rsid w:val="000F3BA6"/>
    <w:rsid w:val="000F51A6"/>
    <w:rsid w:val="00100203"/>
    <w:rsid w:val="00100CB4"/>
    <w:rsid w:val="00100EC8"/>
    <w:rsid w:val="00101520"/>
    <w:rsid w:val="001037D5"/>
    <w:rsid w:val="00105B5C"/>
    <w:rsid w:val="00106485"/>
    <w:rsid w:val="00107234"/>
    <w:rsid w:val="001121C6"/>
    <w:rsid w:val="0011739B"/>
    <w:rsid w:val="00121711"/>
    <w:rsid w:val="00122D22"/>
    <w:rsid w:val="00122DE9"/>
    <w:rsid w:val="00125254"/>
    <w:rsid w:val="00125A02"/>
    <w:rsid w:val="00125C4E"/>
    <w:rsid w:val="00125E23"/>
    <w:rsid w:val="00126B20"/>
    <w:rsid w:val="0012767D"/>
    <w:rsid w:val="00130566"/>
    <w:rsid w:val="00130CC3"/>
    <w:rsid w:val="00130D80"/>
    <w:rsid w:val="00131A19"/>
    <w:rsid w:val="00132321"/>
    <w:rsid w:val="00135466"/>
    <w:rsid w:val="00142799"/>
    <w:rsid w:val="00143BAF"/>
    <w:rsid w:val="00144ABF"/>
    <w:rsid w:val="00144D45"/>
    <w:rsid w:val="00146A8C"/>
    <w:rsid w:val="001473D0"/>
    <w:rsid w:val="00153A24"/>
    <w:rsid w:val="0015625A"/>
    <w:rsid w:val="001567E0"/>
    <w:rsid w:val="00162ABE"/>
    <w:rsid w:val="0016350F"/>
    <w:rsid w:val="0016387F"/>
    <w:rsid w:val="00163E8C"/>
    <w:rsid w:val="00165A7C"/>
    <w:rsid w:val="00166493"/>
    <w:rsid w:val="001676E3"/>
    <w:rsid w:val="001700DC"/>
    <w:rsid w:val="001738A2"/>
    <w:rsid w:val="00174BF3"/>
    <w:rsid w:val="001759F2"/>
    <w:rsid w:val="00177588"/>
    <w:rsid w:val="00180246"/>
    <w:rsid w:val="00181B82"/>
    <w:rsid w:val="00181E31"/>
    <w:rsid w:val="00182CAD"/>
    <w:rsid w:val="00184204"/>
    <w:rsid w:val="00184443"/>
    <w:rsid w:val="001900A3"/>
    <w:rsid w:val="0019086A"/>
    <w:rsid w:val="00190E74"/>
    <w:rsid w:val="00192195"/>
    <w:rsid w:val="00193458"/>
    <w:rsid w:val="00193A41"/>
    <w:rsid w:val="00194841"/>
    <w:rsid w:val="00195192"/>
    <w:rsid w:val="00196A43"/>
    <w:rsid w:val="001A5665"/>
    <w:rsid w:val="001A7807"/>
    <w:rsid w:val="001B02E8"/>
    <w:rsid w:val="001B10AE"/>
    <w:rsid w:val="001B28B2"/>
    <w:rsid w:val="001B4025"/>
    <w:rsid w:val="001B542F"/>
    <w:rsid w:val="001B5452"/>
    <w:rsid w:val="001C07CC"/>
    <w:rsid w:val="001C140D"/>
    <w:rsid w:val="001C18EC"/>
    <w:rsid w:val="001C3226"/>
    <w:rsid w:val="001C3763"/>
    <w:rsid w:val="001C39D9"/>
    <w:rsid w:val="001C6B67"/>
    <w:rsid w:val="001D036C"/>
    <w:rsid w:val="001D1D2E"/>
    <w:rsid w:val="001D2CCC"/>
    <w:rsid w:val="001D47CE"/>
    <w:rsid w:val="001D4B5E"/>
    <w:rsid w:val="001E0834"/>
    <w:rsid w:val="001E1AA0"/>
    <w:rsid w:val="001E62E5"/>
    <w:rsid w:val="001F03ED"/>
    <w:rsid w:val="001F1048"/>
    <w:rsid w:val="001F12CF"/>
    <w:rsid w:val="001F141D"/>
    <w:rsid w:val="001F154A"/>
    <w:rsid w:val="001F15E0"/>
    <w:rsid w:val="001F5369"/>
    <w:rsid w:val="001F7A2B"/>
    <w:rsid w:val="00200074"/>
    <w:rsid w:val="00200EBF"/>
    <w:rsid w:val="0020327C"/>
    <w:rsid w:val="00205BB8"/>
    <w:rsid w:val="00206B2F"/>
    <w:rsid w:val="00207A2B"/>
    <w:rsid w:val="00210636"/>
    <w:rsid w:val="00210A3C"/>
    <w:rsid w:val="00211CF3"/>
    <w:rsid w:val="00213D2C"/>
    <w:rsid w:val="00214E05"/>
    <w:rsid w:val="00215249"/>
    <w:rsid w:val="00215B8C"/>
    <w:rsid w:val="00215BF6"/>
    <w:rsid w:val="002240FE"/>
    <w:rsid w:val="00226986"/>
    <w:rsid w:val="00231BE8"/>
    <w:rsid w:val="00234E6A"/>
    <w:rsid w:val="00235A0B"/>
    <w:rsid w:val="00240933"/>
    <w:rsid w:val="00240F49"/>
    <w:rsid w:val="00241465"/>
    <w:rsid w:val="00241E3E"/>
    <w:rsid w:val="0025194E"/>
    <w:rsid w:val="00254469"/>
    <w:rsid w:val="002602FE"/>
    <w:rsid w:val="002610A3"/>
    <w:rsid w:val="0026299E"/>
    <w:rsid w:val="0026696D"/>
    <w:rsid w:val="0026731D"/>
    <w:rsid w:val="0026791B"/>
    <w:rsid w:val="00267A98"/>
    <w:rsid w:val="00267FF2"/>
    <w:rsid w:val="00270B0F"/>
    <w:rsid w:val="00270C2A"/>
    <w:rsid w:val="00272186"/>
    <w:rsid w:val="00272E6E"/>
    <w:rsid w:val="00275D67"/>
    <w:rsid w:val="00275DBF"/>
    <w:rsid w:val="0027704E"/>
    <w:rsid w:val="00280CF5"/>
    <w:rsid w:val="002843EB"/>
    <w:rsid w:val="0028450C"/>
    <w:rsid w:val="00285D1F"/>
    <w:rsid w:val="00286425"/>
    <w:rsid w:val="00295DF3"/>
    <w:rsid w:val="00296697"/>
    <w:rsid w:val="0029718C"/>
    <w:rsid w:val="00297860"/>
    <w:rsid w:val="002A2497"/>
    <w:rsid w:val="002A33F5"/>
    <w:rsid w:val="002A637B"/>
    <w:rsid w:val="002A638E"/>
    <w:rsid w:val="002A7F66"/>
    <w:rsid w:val="002B1530"/>
    <w:rsid w:val="002B172A"/>
    <w:rsid w:val="002B3AB0"/>
    <w:rsid w:val="002B3B27"/>
    <w:rsid w:val="002B3B5A"/>
    <w:rsid w:val="002B44C4"/>
    <w:rsid w:val="002B640D"/>
    <w:rsid w:val="002B6AFD"/>
    <w:rsid w:val="002B6EF9"/>
    <w:rsid w:val="002C0034"/>
    <w:rsid w:val="002C1A61"/>
    <w:rsid w:val="002C1AA8"/>
    <w:rsid w:val="002C1F26"/>
    <w:rsid w:val="002C295C"/>
    <w:rsid w:val="002C372D"/>
    <w:rsid w:val="002C42A5"/>
    <w:rsid w:val="002C4449"/>
    <w:rsid w:val="002C4ADE"/>
    <w:rsid w:val="002D0567"/>
    <w:rsid w:val="002D1428"/>
    <w:rsid w:val="002D39A6"/>
    <w:rsid w:val="002D5942"/>
    <w:rsid w:val="002D64E2"/>
    <w:rsid w:val="002D7317"/>
    <w:rsid w:val="002E0369"/>
    <w:rsid w:val="002E072E"/>
    <w:rsid w:val="002E1425"/>
    <w:rsid w:val="002E2ADC"/>
    <w:rsid w:val="002E4FF4"/>
    <w:rsid w:val="002E5B23"/>
    <w:rsid w:val="002E6FB5"/>
    <w:rsid w:val="002F15D7"/>
    <w:rsid w:val="002F1614"/>
    <w:rsid w:val="002F2BE7"/>
    <w:rsid w:val="002F3975"/>
    <w:rsid w:val="002F4FD8"/>
    <w:rsid w:val="002F56EB"/>
    <w:rsid w:val="002F5A68"/>
    <w:rsid w:val="002F7491"/>
    <w:rsid w:val="002F7CE5"/>
    <w:rsid w:val="003007B5"/>
    <w:rsid w:val="003016F7"/>
    <w:rsid w:val="003020CC"/>
    <w:rsid w:val="0030392B"/>
    <w:rsid w:val="00303A6B"/>
    <w:rsid w:val="003056A2"/>
    <w:rsid w:val="00305F96"/>
    <w:rsid w:val="00306F58"/>
    <w:rsid w:val="003076AE"/>
    <w:rsid w:val="00311449"/>
    <w:rsid w:val="003122EF"/>
    <w:rsid w:val="00313671"/>
    <w:rsid w:val="00315166"/>
    <w:rsid w:val="0031564D"/>
    <w:rsid w:val="0032018C"/>
    <w:rsid w:val="00320BED"/>
    <w:rsid w:val="003212EF"/>
    <w:rsid w:val="00322090"/>
    <w:rsid w:val="00324A9B"/>
    <w:rsid w:val="00333FDB"/>
    <w:rsid w:val="00334893"/>
    <w:rsid w:val="00334AE8"/>
    <w:rsid w:val="00334F6A"/>
    <w:rsid w:val="00336A78"/>
    <w:rsid w:val="003379A3"/>
    <w:rsid w:val="00340707"/>
    <w:rsid w:val="003418AE"/>
    <w:rsid w:val="00343899"/>
    <w:rsid w:val="00344D9D"/>
    <w:rsid w:val="00345EB6"/>
    <w:rsid w:val="0034601A"/>
    <w:rsid w:val="00350207"/>
    <w:rsid w:val="0035063A"/>
    <w:rsid w:val="00350B54"/>
    <w:rsid w:val="00354286"/>
    <w:rsid w:val="00354A5E"/>
    <w:rsid w:val="00355BC4"/>
    <w:rsid w:val="0035767B"/>
    <w:rsid w:val="00357BA0"/>
    <w:rsid w:val="00362087"/>
    <w:rsid w:val="0036222B"/>
    <w:rsid w:val="0036240B"/>
    <w:rsid w:val="0036379C"/>
    <w:rsid w:val="00364447"/>
    <w:rsid w:val="0036577D"/>
    <w:rsid w:val="0037001B"/>
    <w:rsid w:val="003738E3"/>
    <w:rsid w:val="00373FF4"/>
    <w:rsid w:val="00374D6C"/>
    <w:rsid w:val="00376A6E"/>
    <w:rsid w:val="00380CD7"/>
    <w:rsid w:val="00384801"/>
    <w:rsid w:val="00386405"/>
    <w:rsid w:val="00386BB0"/>
    <w:rsid w:val="0038789F"/>
    <w:rsid w:val="0039039C"/>
    <w:rsid w:val="00390A1F"/>
    <w:rsid w:val="00390F08"/>
    <w:rsid w:val="00391B83"/>
    <w:rsid w:val="00391DCD"/>
    <w:rsid w:val="003923EA"/>
    <w:rsid w:val="00392A9A"/>
    <w:rsid w:val="00392BCC"/>
    <w:rsid w:val="0039536B"/>
    <w:rsid w:val="003954D3"/>
    <w:rsid w:val="003969A5"/>
    <w:rsid w:val="003A10F9"/>
    <w:rsid w:val="003A13AC"/>
    <w:rsid w:val="003A23C5"/>
    <w:rsid w:val="003A2B40"/>
    <w:rsid w:val="003A478B"/>
    <w:rsid w:val="003A4FDB"/>
    <w:rsid w:val="003A5C9C"/>
    <w:rsid w:val="003A69ED"/>
    <w:rsid w:val="003B1F00"/>
    <w:rsid w:val="003B369C"/>
    <w:rsid w:val="003B3916"/>
    <w:rsid w:val="003C1D26"/>
    <w:rsid w:val="003C2A3F"/>
    <w:rsid w:val="003C346A"/>
    <w:rsid w:val="003C4442"/>
    <w:rsid w:val="003C540F"/>
    <w:rsid w:val="003C5CC9"/>
    <w:rsid w:val="003C5DA7"/>
    <w:rsid w:val="003C71DA"/>
    <w:rsid w:val="003C74F9"/>
    <w:rsid w:val="003C7B5A"/>
    <w:rsid w:val="003C7EA1"/>
    <w:rsid w:val="003D5997"/>
    <w:rsid w:val="003D780E"/>
    <w:rsid w:val="003D7C78"/>
    <w:rsid w:val="003E1E90"/>
    <w:rsid w:val="003E2AF4"/>
    <w:rsid w:val="003E3D2D"/>
    <w:rsid w:val="003E557C"/>
    <w:rsid w:val="003F0E37"/>
    <w:rsid w:val="003F1C5F"/>
    <w:rsid w:val="003F22E6"/>
    <w:rsid w:val="003F4121"/>
    <w:rsid w:val="003F41BF"/>
    <w:rsid w:val="003F5DAF"/>
    <w:rsid w:val="003F61B1"/>
    <w:rsid w:val="003F70D1"/>
    <w:rsid w:val="00400AEC"/>
    <w:rsid w:val="0040100C"/>
    <w:rsid w:val="00402013"/>
    <w:rsid w:val="00402EDD"/>
    <w:rsid w:val="004030C8"/>
    <w:rsid w:val="00403CE6"/>
    <w:rsid w:val="00405DE0"/>
    <w:rsid w:val="00407AF8"/>
    <w:rsid w:val="00413C8B"/>
    <w:rsid w:val="00413C9E"/>
    <w:rsid w:val="00414B2B"/>
    <w:rsid w:val="00415A20"/>
    <w:rsid w:val="00415EFC"/>
    <w:rsid w:val="00416532"/>
    <w:rsid w:val="004178FD"/>
    <w:rsid w:val="00420EFB"/>
    <w:rsid w:val="00421885"/>
    <w:rsid w:val="0042340B"/>
    <w:rsid w:val="0042345D"/>
    <w:rsid w:val="00423621"/>
    <w:rsid w:val="00424626"/>
    <w:rsid w:val="0042626E"/>
    <w:rsid w:val="0042628E"/>
    <w:rsid w:val="00426CF7"/>
    <w:rsid w:val="00426E1C"/>
    <w:rsid w:val="00426FF3"/>
    <w:rsid w:val="00430EB0"/>
    <w:rsid w:val="004331FB"/>
    <w:rsid w:val="00434060"/>
    <w:rsid w:val="00434560"/>
    <w:rsid w:val="00434C8C"/>
    <w:rsid w:val="0043574E"/>
    <w:rsid w:val="00436021"/>
    <w:rsid w:val="0043672E"/>
    <w:rsid w:val="00436AE7"/>
    <w:rsid w:val="00440ED6"/>
    <w:rsid w:val="004417A3"/>
    <w:rsid w:val="00444224"/>
    <w:rsid w:val="0044718B"/>
    <w:rsid w:val="00447E18"/>
    <w:rsid w:val="00447EDD"/>
    <w:rsid w:val="0045116E"/>
    <w:rsid w:val="004545EA"/>
    <w:rsid w:val="00454BF5"/>
    <w:rsid w:val="00455FDD"/>
    <w:rsid w:val="00457DAF"/>
    <w:rsid w:val="004604C2"/>
    <w:rsid w:val="00460FD9"/>
    <w:rsid w:val="00461BA0"/>
    <w:rsid w:val="00465238"/>
    <w:rsid w:val="00465F91"/>
    <w:rsid w:val="0046769D"/>
    <w:rsid w:val="00470282"/>
    <w:rsid w:val="004709F4"/>
    <w:rsid w:val="004712AB"/>
    <w:rsid w:val="00471998"/>
    <w:rsid w:val="00472C20"/>
    <w:rsid w:val="00473230"/>
    <w:rsid w:val="00473CD1"/>
    <w:rsid w:val="00475D1E"/>
    <w:rsid w:val="004807DC"/>
    <w:rsid w:val="00482321"/>
    <w:rsid w:val="004834F0"/>
    <w:rsid w:val="00484A7A"/>
    <w:rsid w:val="00486A34"/>
    <w:rsid w:val="0048733D"/>
    <w:rsid w:val="004873A5"/>
    <w:rsid w:val="004901CB"/>
    <w:rsid w:val="0049059D"/>
    <w:rsid w:val="00491A97"/>
    <w:rsid w:val="00493651"/>
    <w:rsid w:val="00494048"/>
    <w:rsid w:val="0049623C"/>
    <w:rsid w:val="00496731"/>
    <w:rsid w:val="004967BF"/>
    <w:rsid w:val="00496BAA"/>
    <w:rsid w:val="00497805"/>
    <w:rsid w:val="004A0C0F"/>
    <w:rsid w:val="004A0D64"/>
    <w:rsid w:val="004A7B86"/>
    <w:rsid w:val="004B10CE"/>
    <w:rsid w:val="004B1177"/>
    <w:rsid w:val="004B1888"/>
    <w:rsid w:val="004B3FCB"/>
    <w:rsid w:val="004B4278"/>
    <w:rsid w:val="004B4BF9"/>
    <w:rsid w:val="004B56E7"/>
    <w:rsid w:val="004B5E91"/>
    <w:rsid w:val="004B69C4"/>
    <w:rsid w:val="004C18D0"/>
    <w:rsid w:val="004C38E3"/>
    <w:rsid w:val="004C5DC7"/>
    <w:rsid w:val="004C70D3"/>
    <w:rsid w:val="004D0276"/>
    <w:rsid w:val="004D1A54"/>
    <w:rsid w:val="004D297A"/>
    <w:rsid w:val="004D2D76"/>
    <w:rsid w:val="004D328F"/>
    <w:rsid w:val="004D43F2"/>
    <w:rsid w:val="004D56E9"/>
    <w:rsid w:val="004D5FE3"/>
    <w:rsid w:val="004D69B4"/>
    <w:rsid w:val="004E0465"/>
    <w:rsid w:val="004E0A2D"/>
    <w:rsid w:val="004E2194"/>
    <w:rsid w:val="004E3320"/>
    <w:rsid w:val="004E3B44"/>
    <w:rsid w:val="004E75CA"/>
    <w:rsid w:val="004F0567"/>
    <w:rsid w:val="004F1614"/>
    <w:rsid w:val="004F2451"/>
    <w:rsid w:val="004F2993"/>
    <w:rsid w:val="004F2C38"/>
    <w:rsid w:val="004F47FB"/>
    <w:rsid w:val="004F7E4C"/>
    <w:rsid w:val="00500999"/>
    <w:rsid w:val="005013F8"/>
    <w:rsid w:val="00501F53"/>
    <w:rsid w:val="00502703"/>
    <w:rsid w:val="005034D6"/>
    <w:rsid w:val="00503F3B"/>
    <w:rsid w:val="005115A4"/>
    <w:rsid w:val="005122BE"/>
    <w:rsid w:val="005127FF"/>
    <w:rsid w:val="005168AE"/>
    <w:rsid w:val="005168B6"/>
    <w:rsid w:val="005243AD"/>
    <w:rsid w:val="005254AC"/>
    <w:rsid w:val="005259E6"/>
    <w:rsid w:val="0053046E"/>
    <w:rsid w:val="00531880"/>
    <w:rsid w:val="0053376B"/>
    <w:rsid w:val="00533A39"/>
    <w:rsid w:val="00533E83"/>
    <w:rsid w:val="005422D2"/>
    <w:rsid w:val="0054272E"/>
    <w:rsid w:val="005437D2"/>
    <w:rsid w:val="005462F9"/>
    <w:rsid w:val="005515CD"/>
    <w:rsid w:val="00552FC8"/>
    <w:rsid w:val="005547DE"/>
    <w:rsid w:val="0055513F"/>
    <w:rsid w:val="00556396"/>
    <w:rsid w:val="00556691"/>
    <w:rsid w:val="00560BC5"/>
    <w:rsid w:val="00563C65"/>
    <w:rsid w:val="00565F00"/>
    <w:rsid w:val="005665E6"/>
    <w:rsid w:val="00566E2D"/>
    <w:rsid w:val="00571658"/>
    <w:rsid w:val="005722EB"/>
    <w:rsid w:val="005750E3"/>
    <w:rsid w:val="005766A0"/>
    <w:rsid w:val="00580ABF"/>
    <w:rsid w:val="005815E0"/>
    <w:rsid w:val="0058436C"/>
    <w:rsid w:val="00585207"/>
    <w:rsid w:val="00587F1A"/>
    <w:rsid w:val="00590758"/>
    <w:rsid w:val="005925DF"/>
    <w:rsid w:val="00592EB4"/>
    <w:rsid w:val="0059388C"/>
    <w:rsid w:val="0059449F"/>
    <w:rsid w:val="0059547B"/>
    <w:rsid w:val="00597471"/>
    <w:rsid w:val="005A1B00"/>
    <w:rsid w:val="005A3306"/>
    <w:rsid w:val="005A35F8"/>
    <w:rsid w:val="005A7458"/>
    <w:rsid w:val="005B1248"/>
    <w:rsid w:val="005B2070"/>
    <w:rsid w:val="005B30D0"/>
    <w:rsid w:val="005B3144"/>
    <w:rsid w:val="005B3821"/>
    <w:rsid w:val="005B47DB"/>
    <w:rsid w:val="005B7279"/>
    <w:rsid w:val="005B7B73"/>
    <w:rsid w:val="005C1587"/>
    <w:rsid w:val="005C1A05"/>
    <w:rsid w:val="005C3BBA"/>
    <w:rsid w:val="005C5CF9"/>
    <w:rsid w:val="005C6571"/>
    <w:rsid w:val="005C6F2A"/>
    <w:rsid w:val="005C722E"/>
    <w:rsid w:val="005C72D4"/>
    <w:rsid w:val="005D233C"/>
    <w:rsid w:val="005D3996"/>
    <w:rsid w:val="005D768D"/>
    <w:rsid w:val="005E3544"/>
    <w:rsid w:val="005E69DC"/>
    <w:rsid w:val="005E6AD4"/>
    <w:rsid w:val="005F0731"/>
    <w:rsid w:val="005F1B7C"/>
    <w:rsid w:val="005F352D"/>
    <w:rsid w:val="005F388E"/>
    <w:rsid w:val="005F4C3B"/>
    <w:rsid w:val="005F4E88"/>
    <w:rsid w:val="005F5454"/>
    <w:rsid w:val="005F7F0C"/>
    <w:rsid w:val="006032D6"/>
    <w:rsid w:val="00612C89"/>
    <w:rsid w:val="006150C1"/>
    <w:rsid w:val="00615FB0"/>
    <w:rsid w:val="00615FEE"/>
    <w:rsid w:val="00620B68"/>
    <w:rsid w:val="006213CD"/>
    <w:rsid w:val="0062173E"/>
    <w:rsid w:val="006221C2"/>
    <w:rsid w:val="006222C4"/>
    <w:rsid w:val="00622849"/>
    <w:rsid w:val="0062414F"/>
    <w:rsid w:val="006247D7"/>
    <w:rsid w:val="00627A1B"/>
    <w:rsid w:val="006314F2"/>
    <w:rsid w:val="0063157D"/>
    <w:rsid w:val="006346EB"/>
    <w:rsid w:val="00634C58"/>
    <w:rsid w:val="00640337"/>
    <w:rsid w:val="00640CDD"/>
    <w:rsid w:val="0064173A"/>
    <w:rsid w:val="0064190E"/>
    <w:rsid w:val="00645F43"/>
    <w:rsid w:val="00647AB9"/>
    <w:rsid w:val="00650B96"/>
    <w:rsid w:val="00651674"/>
    <w:rsid w:val="00652B07"/>
    <w:rsid w:val="00653149"/>
    <w:rsid w:val="00653E26"/>
    <w:rsid w:val="006549AE"/>
    <w:rsid w:val="00656616"/>
    <w:rsid w:val="00656763"/>
    <w:rsid w:val="00660394"/>
    <w:rsid w:val="00661743"/>
    <w:rsid w:val="006618B3"/>
    <w:rsid w:val="006621E4"/>
    <w:rsid w:val="00663E9F"/>
    <w:rsid w:val="00666F08"/>
    <w:rsid w:val="0066702E"/>
    <w:rsid w:val="00672655"/>
    <w:rsid w:val="00672BC7"/>
    <w:rsid w:val="0067356B"/>
    <w:rsid w:val="0067593F"/>
    <w:rsid w:val="0067788C"/>
    <w:rsid w:val="00680C99"/>
    <w:rsid w:val="00680EF6"/>
    <w:rsid w:val="0068167F"/>
    <w:rsid w:val="00683696"/>
    <w:rsid w:val="00684A65"/>
    <w:rsid w:val="00684D23"/>
    <w:rsid w:val="00685199"/>
    <w:rsid w:val="00685B40"/>
    <w:rsid w:val="00686003"/>
    <w:rsid w:val="00687304"/>
    <w:rsid w:val="00690571"/>
    <w:rsid w:val="00691374"/>
    <w:rsid w:val="006920C7"/>
    <w:rsid w:val="00692CF9"/>
    <w:rsid w:val="006930B5"/>
    <w:rsid w:val="00694012"/>
    <w:rsid w:val="006960DD"/>
    <w:rsid w:val="00696708"/>
    <w:rsid w:val="006A0644"/>
    <w:rsid w:val="006A12F1"/>
    <w:rsid w:val="006A1BA0"/>
    <w:rsid w:val="006A44C5"/>
    <w:rsid w:val="006A4EBC"/>
    <w:rsid w:val="006A4EE8"/>
    <w:rsid w:val="006A607B"/>
    <w:rsid w:val="006A62EC"/>
    <w:rsid w:val="006A7065"/>
    <w:rsid w:val="006A7EDE"/>
    <w:rsid w:val="006B02B3"/>
    <w:rsid w:val="006B2A4B"/>
    <w:rsid w:val="006B4BAC"/>
    <w:rsid w:val="006B6121"/>
    <w:rsid w:val="006B7D9C"/>
    <w:rsid w:val="006C06A8"/>
    <w:rsid w:val="006C06BF"/>
    <w:rsid w:val="006C0F86"/>
    <w:rsid w:val="006C242D"/>
    <w:rsid w:val="006C5658"/>
    <w:rsid w:val="006C5AE2"/>
    <w:rsid w:val="006C66B8"/>
    <w:rsid w:val="006D0712"/>
    <w:rsid w:val="006D136F"/>
    <w:rsid w:val="006D13D7"/>
    <w:rsid w:val="006D3CBF"/>
    <w:rsid w:val="006D485E"/>
    <w:rsid w:val="006E0650"/>
    <w:rsid w:val="006E2A1E"/>
    <w:rsid w:val="006E36C5"/>
    <w:rsid w:val="006E5644"/>
    <w:rsid w:val="006E72E1"/>
    <w:rsid w:val="006F37F1"/>
    <w:rsid w:val="006F5B13"/>
    <w:rsid w:val="006F6078"/>
    <w:rsid w:val="006F772B"/>
    <w:rsid w:val="0070144F"/>
    <w:rsid w:val="00701BF7"/>
    <w:rsid w:val="00702284"/>
    <w:rsid w:val="00702865"/>
    <w:rsid w:val="00703A39"/>
    <w:rsid w:val="00704534"/>
    <w:rsid w:val="007045FF"/>
    <w:rsid w:val="00705D25"/>
    <w:rsid w:val="007068F1"/>
    <w:rsid w:val="007125A6"/>
    <w:rsid w:val="0071349F"/>
    <w:rsid w:val="00715002"/>
    <w:rsid w:val="007154DB"/>
    <w:rsid w:val="007169B5"/>
    <w:rsid w:val="00720262"/>
    <w:rsid w:val="00721BDA"/>
    <w:rsid w:val="007229E1"/>
    <w:rsid w:val="007249C3"/>
    <w:rsid w:val="0072590B"/>
    <w:rsid w:val="00726B56"/>
    <w:rsid w:val="007279AF"/>
    <w:rsid w:val="007300F3"/>
    <w:rsid w:val="00730A61"/>
    <w:rsid w:val="00731A09"/>
    <w:rsid w:val="007323EB"/>
    <w:rsid w:val="00732A89"/>
    <w:rsid w:val="00733967"/>
    <w:rsid w:val="00735319"/>
    <w:rsid w:val="007359C8"/>
    <w:rsid w:val="0073691A"/>
    <w:rsid w:val="00740ADE"/>
    <w:rsid w:val="00741463"/>
    <w:rsid w:val="00741508"/>
    <w:rsid w:val="00743CD2"/>
    <w:rsid w:val="0074451B"/>
    <w:rsid w:val="00744B57"/>
    <w:rsid w:val="0074500C"/>
    <w:rsid w:val="0074524D"/>
    <w:rsid w:val="007455F8"/>
    <w:rsid w:val="007467AE"/>
    <w:rsid w:val="0074706C"/>
    <w:rsid w:val="00747615"/>
    <w:rsid w:val="00747F3C"/>
    <w:rsid w:val="007501FA"/>
    <w:rsid w:val="0075051B"/>
    <w:rsid w:val="00751CAA"/>
    <w:rsid w:val="007533B7"/>
    <w:rsid w:val="007572C2"/>
    <w:rsid w:val="00764BC2"/>
    <w:rsid w:val="00767731"/>
    <w:rsid w:val="00767744"/>
    <w:rsid w:val="00767958"/>
    <w:rsid w:val="00770021"/>
    <w:rsid w:val="007716E3"/>
    <w:rsid w:val="00771D19"/>
    <w:rsid w:val="00774BC1"/>
    <w:rsid w:val="0077506E"/>
    <w:rsid w:val="00777E5D"/>
    <w:rsid w:val="00780767"/>
    <w:rsid w:val="00783510"/>
    <w:rsid w:val="00783769"/>
    <w:rsid w:val="007837C5"/>
    <w:rsid w:val="007849F1"/>
    <w:rsid w:val="00784AD9"/>
    <w:rsid w:val="00785FCD"/>
    <w:rsid w:val="00790E0F"/>
    <w:rsid w:val="00790F3D"/>
    <w:rsid w:val="00793798"/>
    <w:rsid w:val="0079394B"/>
    <w:rsid w:val="0079441A"/>
    <w:rsid w:val="0079497C"/>
    <w:rsid w:val="00796527"/>
    <w:rsid w:val="007A3B70"/>
    <w:rsid w:val="007A3DC6"/>
    <w:rsid w:val="007A5589"/>
    <w:rsid w:val="007A57DD"/>
    <w:rsid w:val="007A6870"/>
    <w:rsid w:val="007B0DD5"/>
    <w:rsid w:val="007B1604"/>
    <w:rsid w:val="007B30A1"/>
    <w:rsid w:val="007B6FB1"/>
    <w:rsid w:val="007C24E9"/>
    <w:rsid w:val="007C2F33"/>
    <w:rsid w:val="007C3061"/>
    <w:rsid w:val="007C3304"/>
    <w:rsid w:val="007C5AD1"/>
    <w:rsid w:val="007C6E8C"/>
    <w:rsid w:val="007C78CD"/>
    <w:rsid w:val="007D07CE"/>
    <w:rsid w:val="007D07FA"/>
    <w:rsid w:val="007D2AF9"/>
    <w:rsid w:val="007D3E0A"/>
    <w:rsid w:val="007E08D5"/>
    <w:rsid w:val="007E0FE3"/>
    <w:rsid w:val="007E1FDA"/>
    <w:rsid w:val="007E36D1"/>
    <w:rsid w:val="007E53D7"/>
    <w:rsid w:val="007E781F"/>
    <w:rsid w:val="007E7CE1"/>
    <w:rsid w:val="007E7D1B"/>
    <w:rsid w:val="007F1F78"/>
    <w:rsid w:val="007F2723"/>
    <w:rsid w:val="007F4B6D"/>
    <w:rsid w:val="007F4BB9"/>
    <w:rsid w:val="007F7A86"/>
    <w:rsid w:val="0080058F"/>
    <w:rsid w:val="00800FA7"/>
    <w:rsid w:val="0080195E"/>
    <w:rsid w:val="00802B1B"/>
    <w:rsid w:val="00802F53"/>
    <w:rsid w:val="008030B8"/>
    <w:rsid w:val="0080713C"/>
    <w:rsid w:val="00810FBD"/>
    <w:rsid w:val="00813DC3"/>
    <w:rsid w:val="00814B78"/>
    <w:rsid w:val="0081608B"/>
    <w:rsid w:val="00816998"/>
    <w:rsid w:val="00820F66"/>
    <w:rsid w:val="00822229"/>
    <w:rsid w:val="00822A78"/>
    <w:rsid w:val="00822ABE"/>
    <w:rsid w:val="00823028"/>
    <w:rsid w:val="008233EF"/>
    <w:rsid w:val="00823477"/>
    <w:rsid w:val="00824595"/>
    <w:rsid w:val="00824745"/>
    <w:rsid w:val="008255F6"/>
    <w:rsid w:val="00833ECC"/>
    <w:rsid w:val="008372D5"/>
    <w:rsid w:val="0083772C"/>
    <w:rsid w:val="008411C1"/>
    <w:rsid w:val="00841900"/>
    <w:rsid w:val="00843B84"/>
    <w:rsid w:val="00846616"/>
    <w:rsid w:val="0084683E"/>
    <w:rsid w:val="00850EE2"/>
    <w:rsid w:val="008511F7"/>
    <w:rsid w:val="00851C21"/>
    <w:rsid w:val="00854D40"/>
    <w:rsid w:val="0085551B"/>
    <w:rsid w:val="0085613D"/>
    <w:rsid w:val="00860C73"/>
    <w:rsid w:val="008617FF"/>
    <w:rsid w:val="00863FCF"/>
    <w:rsid w:val="00866899"/>
    <w:rsid w:val="00870C71"/>
    <w:rsid w:val="00873380"/>
    <w:rsid w:val="0087497E"/>
    <w:rsid w:val="008760EA"/>
    <w:rsid w:val="00877254"/>
    <w:rsid w:val="008775CC"/>
    <w:rsid w:val="00882858"/>
    <w:rsid w:val="00882C84"/>
    <w:rsid w:val="008871E5"/>
    <w:rsid w:val="00887C6F"/>
    <w:rsid w:val="00890573"/>
    <w:rsid w:val="008915E2"/>
    <w:rsid w:val="008951F7"/>
    <w:rsid w:val="00897067"/>
    <w:rsid w:val="008A110F"/>
    <w:rsid w:val="008A203E"/>
    <w:rsid w:val="008A2105"/>
    <w:rsid w:val="008A2ABE"/>
    <w:rsid w:val="008A7B26"/>
    <w:rsid w:val="008B1E98"/>
    <w:rsid w:val="008B41FE"/>
    <w:rsid w:val="008B528F"/>
    <w:rsid w:val="008C1A26"/>
    <w:rsid w:val="008C2587"/>
    <w:rsid w:val="008C422D"/>
    <w:rsid w:val="008C4D01"/>
    <w:rsid w:val="008C4D0F"/>
    <w:rsid w:val="008C5F8A"/>
    <w:rsid w:val="008C7BB1"/>
    <w:rsid w:val="008D1B57"/>
    <w:rsid w:val="008D5E1E"/>
    <w:rsid w:val="008D7C97"/>
    <w:rsid w:val="008E1A84"/>
    <w:rsid w:val="008E44FD"/>
    <w:rsid w:val="008E5E9E"/>
    <w:rsid w:val="008E63DF"/>
    <w:rsid w:val="008E66FD"/>
    <w:rsid w:val="008E6B5E"/>
    <w:rsid w:val="008E72AB"/>
    <w:rsid w:val="008F13D4"/>
    <w:rsid w:val="008F2BE8"/>
    <w:rsid w:val="00904BC1"/>
    <w:rsid w:val="0091297D"/>
    <w:rsid w:val="0091336F"/>
    <w:rsid w:val="0091587E"/>
    <w:rsid w:val="00917936"/>
    <w:rsid w:val="00917960"/>
    <w:rsid w:val="009203A8"/>
    <w:rsid w:val="009224F9"/>
    <w:rsid w:val="00924200"/>
    <w:rsid w:val="0092428D"/>
    <w:rsid w:val="009248C0"/>
    <w:rsid w:val="0092568E"/>
    <w:rsid w:val="0092763C"/>
    <w:rsid w:val="009278EA"/>
    <w:rsid w:val="00931FDC"/>
    <w:rsid w:val="0093220B"/>
    <w:rsid w:val="00934D60"/>
    <w:rsid w:val="0094227F"/>
    <w:rsid w:val="00945EE1"/>
    <w:rsid w:val="0094634E"/>
    <w:rsid w:val="00946849"/>
    <w:rsid w:val="00952C4A"/>
    <w:rsid w:val="00955193"/>
    <w:rsid w:val="00960A46"/>
    <w:rsid w:val="00960B4E"/>
    <w:rsid w:val="009613A8"/>
    <w:rsid w:val="009635A1"/>
    <w:rsid w:val="009639BC"/>
    <w:rsid w:val="00965695"/>
    <w:rsid w:val="00967ED4"/>
    <w:rsid w:val="0097265E"/>
    <w:rsid w:val="009732FD"/>
    <w:rsid w:val="009736EB"/>
    <w:rsid w:val="00977191"/>
    <w:rsid w:val="00980A92"/>
    <w:rsid w:val="00984130"/>
    <w:rsid w:val="00984954"/>
    <w:rsid w:val="009850C7"/>
    <w:rsid w:val="00987049"/>
    <w:rsid w:val="0099310E"/>
    <w:rsid w:val="009936BA"/>
    <w:rsid w:val="00993F48"/>
    <w:rsid w:val="009A0EDF"/>
    <w:rsid w:val="009A1B23"/>
    <w:rsid w:val="009A3B9B"/>
    <w:rsid w:val="009A5B26"/>
    <w:rsid w:val="009A7961"/>
    <w:rsid w:val="009A7E58"/>
    <w:rsid w:val="009B047C"/>
    <w:rsid w:val="009B32D6"/>
    <w:rsid w:val="009B5BCB"/>
    <w:rsid w:val="009C0575"/>
    <w:rsid w:val="009C420A"/>
    <w:rsid w:val="009C46D0"/>
    <w:rsid w:val="009C75C5"/>
    <w:rsid w:val="009D02FC"/>
    <w:rsid w:val="009D2A4F"/>
    <w:rsid w:val="009D2AC7"/>
    <w:rsid w:val="009D3187"/>
    <w:rsid w:val="009D524F"/>
    <w:rsid w:val="009D5820"/>
    <w:rsid w:val="009E0331"/>
    <w:rsid w:val="009E1557"/>
    <w:rsid w:val="009E19FA"/>
    <w:rsid w:val="009E2298"/>
    <w:rsid w:val="009E3DB8"/>
    <w:rsid w:val="009E74A8"/>
    <w:rsid w:val="009E76C6"/>
    <w:rsid w:val="009F3DF6"/>
    <w:rsid w:val="009F53DC"/>
    <w:rsid w:val="009F69FC"/>
    <w:rsid w:val="00A0032A"/>
    <w:rsid w:val="00A004D4"/>
    <w:rsid w:val="00A009BE"/>
    <w:rsid w:val="00A01537"/>
    <w:rsid w:val="00A016F4"/>
    <w:rsid w:val="00A02ECD"/>
    <w:rsid w:val="00A035C3"/>
    <w:rsid w:val="00A03B19"/>
    <w:rsid w:val="00A04B73"/>
    <w:rsid w:val="00A04E9A"/>
    <w:rsid w:val="00A05B69"/>
    <w:rsid w:val="00A0680F"/>
    <w:rsid w:val="00A0780D"/>
    <w:rsid w:val="00A10705"/>
    <w:rsid w:val="00A11D0B"/>
    <w:rsid w:val="00A154AA"/>
    <w:rsid w:val="00A1576C"/>
    <w:rsid w:val="00A1676A"/>
    <w:rsid w:val="00A16A72"/>
    <w:rsid w:val="00A177C6"/>
    <w:rsid w:val="00A22BC6"/>
    <w:rsid w:val="00A23383"/>
    <w:rsid w:val="00A24051"/>
    <w:rsid w:val="00A2752A"/>
    <w:rsid w:val="00A30ADF"/>
    <w:rsid w:val="00A322AF"/>
    <w:rsid w:val="00A32820"/>
    <w:rsid w:val="00A328EC"/>
    <w:rsid w:val="00A33131"/>
    <w:rsid w:val="00A33992"/>
    <w:rsid w:val="00A370A6"/>
    <w:rsid w:val="00A4149D"/>
    <w:rsid w:val="00A42444"/>
    <w:rsid w:val="00A4387B"/>
    <w:rsid w:val="00A44426"/>
    <w:rsid w:val="00A46465"/>
    <w:rsid w:val="00A50165"/>
    <w:rsid w:val="00A5055A"/>
    <w:rsid w:val="00A50649"/>
    <w:rsid w:val="00A50764"/>
    <w:rsid w:val="00A52ECF"/>
    <w:rsid w:val="00A53C3C"/>
    <w:rsid w:val="00A5491A"/>
    <w:rsid w:val="00A556EA"/>
    <w:rsid w:val="00A62457"/>
    <w:rsid w:val="00A629EB"/>
    <w:rsid w:val="00A62A5C"/>
    <w:rsid w:val="00A640DD"/>
    <w:rsid w:val="00A641BA"/>
    <w:rsid w:val="00A736E1"/>
    <w:rsid w:val="00A73CED"/>
    <w:rsid w:val="00A7412C"/>
    <w:rsid w:val="00A75C94"/>
    <w:rsid w:val="00A7653F"/>
    <w:rsid w:val="00A77DB9"/>
    <w:rsid w:val="00A80F61"/>
    <w:rsid w:val="00A81B77"/>
    <w:rsid w:val="00A82B85"/>
    <w:rsid w:val="00A8337F"/>
    <w:rsid w:val="00A83A4F"/>
    <w:rsid w:val="00A83EDF"/>
    <w:rsid w:val="00A85C7D"/>
    <w:rsid w:val="00A85EB4"/>
    <w:rsid w:val="00A878DA"/>
    <w:rsid w:val="00A912BC"/>
    <w:rsid w:val="00A92128"/>
    <w:rsid w:val="00A937B1"/>
    <w:rsid w:val="00A95020"/>
    <w:rsid w:val="00A95B08"/>
    <w:rsid w:val="00A96047"/>
    <w:rsid w:val="00A96A20"/>
    <w:rsid w:val="00AA0D60"/>
    <w:rsid w:val="00AA0E0F"/>
    <w:rsid w:val="00AA27A7"/>
    <w:rsid w:val="00AA319F"/>
    <w:rsid w:val="00AA3A97"/>
    <w:rsid w:val="00AA3CC4"/>
    <w:rsid w:val="00AA48D4"/>
    <w:rsid w:val="00AA61A4"/>
    <w:rsid w:val="00AA628C"/>
    <w:rsid w:val="00AA714A"/>
    <w:rsid w:val="00AB0C26"/>
    <w:rsid w:val="00AB1A84"/>
    <w:rsid w:val="00AB3115"/>
    <w:rsid w:val="00AB44C1"/>
    <w:rsid w:val="00AB44C6"/>
    <w:rsid w:val="00AB471F"/>
    <w:rsid w:val="00AB4C2A"/>
    <w:rsid w:val="00AB573C"/>
    <w:rsid w:val="00AB6C31"/>
    <w:rsid w:val="00AB7525"/>
    <w:rsid w:val="00AC2DA9"/>
    <w:rsid w:val="00AC460F"/>
    <w:rsid w:val="00AC522C"/>
    <w:rsid w:val="00AC70B2"/>
    <w:rsid w:val="00AC7F59"/>
    <w:rsid w:val="00AD6F13"/>
    <w:rsid w:val="00AE0540"/>
    <w:rsid w:val="00AE0A21"/>
    <w:rsid w:val="00AE207F"/>
    <w:rsid w:val="00AE676F"/>
    <w:rsid w:val="00AE6BC7"/>
    <w:rsid w:val="00AE7AB2"/>
    <w:rsid w:val="00AF092B"/>
    <w:rsid w:val="00AF4700"/>
    <w:rsid w:val="00AF610F"/>
    <w:rsid w:val="00AF6E63"/>
    <w:rsid w:val="00AF7590"/>
    <w:rsid w:val="00B00CD6"/>
    <w:rsid w:val="00B0103A"/>
    <w:rsid w:val="00B01CC7"/>
    <w:rsid w:val="00B0580B"/>
    <w:rsid w:val="00B070E1"/>
    <w:rsid w:val="00B104CA"/>
    <w:rsid w:val="00B11735"/>
    <w:rsid w:val="00B11B07"/>
    <w:rsid w:val="00B1448F"/>
    <w:rsid w:val="00B157D4"/>
    <w:rsid w:val="00B159D6"/>
    <w:rsid w:val="00B15B19"/>
    <w:rsid w:val="00B1740A"/>
    <w:rsid w:val="00B17DAB"/>
    <w:rsid w:val="00B20526"/>
    <w:rsid w:val="00B209CB"/>
    <w:rsid w:val="00B21097"/>
    <w:rsid w:val="00B22DC5"/>
    <w:rsid w:val="00B238EE"/>
    <w:rsid w:val="00B23B35"/>
    <w:rsid w:val="00B24067"/>
    <w:rsid w:val="00B24843"/>
    <w:rsid w:val="00B25E10"/>
    <w:rsid w:val="00B2723C"/>
    <w:rsid w:val="00B2738C"/>
    <w:rsid w:val="00B3031D"/>
    <w:rsid w:val="00B3079B"/>
    <w:rsid w:val="00B3147E"/>
    <w:rsid w:val="00B33974"/>
    <w:rsid w:val="00B34025"/>
    <w:rsid w:val="00B34228"/>
    <w:rsid w:val="00B36A0A"/>
    <w:rsid w:val="00B374A5"/>
    <w:rsid w:val="00B37608"/>
    <w:rsid w:val="00B405C8"/>
    <w:rsid w:val="00B42AA4"/>
    <w:rsid w:val="00B44F4F"/>
    <w:rsid w:val="00B4523F"/>
    <w:rsid w:val="00B45621"/>
    <w:rsid w:val="00B46BC1"/>
    <w:rsid w:val="00B50962"/>
    <w:rsid w:val="00B50C21"/>
    <w:rsid w:val="00B513F7"/>
    <w:rsid w:val="00B5403D"/>
    <w:rsid w:val="00B54D1B"/>
    <w:rsid w:val="00B554A7"/>
    <w:rsid w:val="00B576A0"/>
    <w:rsid w:val="00B6276D"/>
    <w:rsid w:val="00B65767"/>
    <w:rsid w:val="00B659FF"/>
    <w:rsid w:val="00B67563"/>
    <w:rsid w:val="00B7096E"/>
    <w:rsid w:val="00B70B89"/>
    <w:rsid w:val="00B711CB"/>
    <w:rsid w:val="00B72542"/>
    <w:rsid w:val="00B74D9D"/>
    <w:rsid w:val="00B75A7E"/>
    <w:rsid w:val="00B76CA0"/>
    <w:rsid w:val="00B80645"/>
    <w:rsid w:val="00B8122C"/>
    <w:rsid w:val="00B821B9"/>
    <w:rsid w:val="00B82DFC"/>
    <w:rsid w:val="00B845E4"/>
    <w:rsid w:val="00B8498F"/>
    <w:rsid w:val="00B8527E"/>
    <w:rsid w:val="00B855BF"/>
    <w:rsid w:val="00B87F97"/>
    <w:rsid w:val="00B919CF"/>
    <w:rsid w:val="00B9339B"/>
    <w:rsid w:val="00B94110"/>
    <w:rsid w:val="00B95409"/>
    <w:rsid w:val="00B95A00"/>
    <w:rsid w:val="00BA0E35"/>
    <w:rsid w:val="00BA1E0F"/>
    <w:rsid w:val="00BA2504"/>
    <w:rsid w:val="00BA35D3"/>
    <w:rsid w:val="00BA668C"/>
    <w:rsid w:val="00BA7CB5"/>
    <w:rsid w:val="00BB10B2"/>
    <w:rsid w:val="00BB181B"/>
    <w:rsid w:val="00BB4EFA"/>
    <w:rsid w:val="00BB5DD9"/>
    <w:rsid w:val="00BB6E86"/>
    <w:rsid w:val="00BB7AA5"/>
    <w:rsid w:val="00BC026B"/>
    <w:rsid w:val="00BC0953"/>
    <w:rsid w:val="00BC24E8"/>
    <w:rsid w:val="00BC43CF"/>
    <w:rsid w:val="00BC4D10"/>
    <w:rsid w:val="00BC5B26"/>
    <w:rsid w:val="00BC65F6"/>
    <w:rsid w:val="00BC6DEC"/>
    <w:rsid w:val="00BC74A0"/>
    <w:rsid w:val="00BC74CD"/>
    <w:rsid w:val="00BD07BB"/>
    <w:rsid w:val="00BD6630"/>
    <w:rsid w:val="00BD6EB9"/>
    <w:rsid w:val="00BD7A6E"/>
    <w:rsid w:val="00BE28DC"/>
    <w:rsid w:val="00BE2B72"/>
    <w:rsid w:val="00BE49FA"/>
    <w:rsid w:val="00BE4F17"/>
    <w:rsid w:val="00BF1133"/>
    <w:rsid w:val="00BF222C"/>
    <w:rsid w:val="00BF3111"/>
    <w:rsid w:val="00BF5B24"/>
    <w:rsid w:val="00BF69FD"/>
    <w:rsid w:val="00BF73A3"/>
    <w:rsid w:val="00C000CF"/>
    <w:rsid w:val="00C03BBD"/>
    <w:rsid w:val="00C05D8E"/>
    <w:rsid w:val="00C06485"/>
    <w:rsid w:val="00C06EFA"/>
    <w:rsid w:val="00C07491"/>
    <w:rsid w:val="00C10072"/>
    <w:rsid w:val="00C1171F"/>
    <w:rsid w:val="00C117CE"/>
    <w:rsid w:val="00C12AFB"/>
    <w:rsid w:val="00C173A0"/>
    <w:rsid w:val="00C21324"/>
    <w:rsid w:val="00C2342B"/>
    <w:rsid w:val="00C24095"/>
    <w:rsid w:val="00C241F0"/>
    <w:rsid w:val="00C2520F"/>
    <w:rsid w:val="00C25F36"/>
    <w:rsid w:val="00C2776D"/>
    <w:rsid w:val="00C30EDA"/>
    <w:rsid w:val="00C31E62"/>
    <w:rsid w:val="00C334C1"/>
    <w:rsid w:val="00C3392A"/>
    <w:rsid w:val="00C33BA2"/>
    <w:rsid w:val="00C35BF2"/>
    <w:rsid w:val="00C44920"/>
    <w:rsid w:val="00C46418"/>
    <w:rsid w:val="00C479CD"/>
    <w:rsid w:val="00C5195C"/>
    <w:rsid w:val="00C52643"/>
    <w:rsid w:val="00C54AB5"/>
    <w:rsid w:val="00C5560C"/>
    <w:rsid w:val="00C556B9"/>
    <w:rsid w:val="00C55B8E"/>
    <w:rsid w:val="00C55DEE"/>
    <w:rsid w:val="00C56F45"/>
    <w:rsid w:val="00C57740"/>
    <w:rsid w:val="00C624E2"/>
    <w:rsid w:val="00C635B7"/>
    <w:rsid w:val="00C6638B"/>
    <w:rsid w:val="00C66473"/>
    <w:rsid w:val="00C670FA"/>
    <w:rsid w:val="00C709E9"/>
    <w:rsid w:val="00C72095"/>
    <w:rsid w:val="00C74B6C"/>
    <w:rsid w:val="00C8033D"/>
    <w:rsid w:val="00C814D5"/>
    <w:rsid w:val="00C82DA5"/>
    <w:rsid w:val="00C8372B"/>
    <w:rsid w:val="00C85C8D"/>
    <w:rsid w:val="00C87D27"/>
    <w:rsid w:val="00C87E82"/>
    <w:rsid w:val="00C91222"/>
    <w:rsid w:val="00C931A7"/>
    <w:rsid w:val="00C943AA"/>
    <w:rsid w:val="00CA3556"/>
    <w:rsid w:val="00CA4FF4"/>
    <w:rsid w:val="00CA7334"/>
    <w:rsid w:val="00CB0811"/>
    <w:rsid w:val="00CB3439"/>
    <w:rsid w:val="00CB44D1"/>
    <w:rsid w:val="00CB707F"/>
    <w:rsid w:val="00CC0310"/>
    <w:rsid w:val="00CC17C8"/>
    <w:rsid w:val="00CC29F1"/>
    <w:rsid w:val="00CC2AC6"/>
    <w:rsid w:val="00CC72F0"/>
    <w:rsid w:val="00CD1FD2"/>
    <w:rsid w:val="00CE0A8A"/>
    <w:rsid w:val="00CE0BFF"/>
    <w:rsid w:val="00CE0DC6"/>
    <w:rsid w:val="00CE181F"/>
    <w:rsid w:val="00CE38B8"/>
    <w:rsid w:val="00CE5D7C"/>
    <w:rsid w:val="00CF0632"/>
    <w:rsid w:val="00CF3D8A"/>
    <w:rsid w:val="00CF44B1"/>
    <w:rsid w:val="00CF4F61"/>
    <w:rsid w:val="00CF65E9"/>
    <w:rsid w:val="00D0000E"/>
    <w:rsid w:val="00D00B23"/>
    <w:rsid w:val="00D00C3F"/>
    <w:rsid w:val="00D0102E"/>
    <w:rsid w:val="00D04F83"/>
    <w:rsid w:val="00D052C8"/>
    <w:rsid w:val="00D05395"/>
    <w:rsid w:val="00D06AC1"/>
    <w:rsid w:val="00D07CA3"/>
    <w:rsid w:val="00D110A8"/>
    <w:rsid w:val="00D11815"/>
    <w:rsid w:val="00D13921"/>
    <w:rsid w:val="00D14976"/>
    <w:rsid w:val="00D14CD3"/>
    <w:rsid w:val="00D157CD"/>
    <w:rsid w:val="00D164FC"/>
    <w:rsid w:val="00D1713C"/>
    <w:rsid w:val="00D17B60"/>
    <w:rsid w:val="00D2091D"/>
    <w:rsid w:val="00D21EBE"/>
    <w:rsid w:val="00D22187"/>
    <w:rsid w:val="00D2278E"/>
    <w:rsid w:val="00D22F8C"/>
    <w:rsid w:val="00D24330"/>
    <w:rsid w:val="00D24FB4"/>
    <w:rsid w:val="00D250FB"/>
    <w:rsid w:val="00D252BF"/>
    <w:rsid w:val="00D25F3A"/>
    <w:rsid w:val="00D26CB4"/>
    <w:rsid w:val="00D30664"/>
    <w:rsid w:val="00D306EE"/>
    <w:rsid w:val="00D31869"/>
    <w:rsid w:val="00D32B3D"/>
    <w:rsid w:val="00D33CA5"/>
    <w:rsid w:val="00D40042"/>
    <w:rsid w:val="00D41EDB"/>
    <w:rsid w:val="00D41F7F"/>
    <w:rsid w:val="00D4220F"/>
    <w:rsid w:val="00D4426B"/>
    <w:rsid w:val="00D46221"/>
    <w:rsid w:val="00D462DE"/>
    <w:rsid w:val="00D52B1F"/>
    <w:rsid w:val="00D539F3"/>
    <w:rsid w:val="00D54085"/>
    <w:rsid w:val="00D5459B"/>
    <w:rsid w:val="00D5614A"/>
    <w:rsid w:val="00D56E2A"/>
    <w:rsid w:val="00D57531"/>
    <w:rsid w:val="00D57653"/>
    <w:rsid w:val="00D600DC"/>
    <w:rsid w:val="00D60558"/>
    <w:rsid w:val="00D6251D"/>
    <w:rsid w:val="00D65919"/>
    <w:rsid w:val="00D66504"/>
    <w:rsid w:val="00D6698B"/>
    <w:rsid w:val="00D6731B"/>
    <w:rsid w:val="00D70DF8"/>
    <w:rsid w:val="00D7107C"/>
    <w:rsid w:val="00D71DD7"/>
    <w:rsid w:val="00D726F3"/>
    <w:rsid w:val="00D741F1"/>
    <w:rsid w:val="00D750EC"/>
    <w:rsid w:val="00D76C41"/>
    <w:rsid w:val="00D805B5"/>
    <w:rsid w:val="00D81B0E"/>
    <w:rsid w:val="00D86351"/>
    <w:rsid w:val="00D879D8"/>
    <w:rsid w:val="00D87CA3"/>
    <w:rsid w:val="00D87FB7"/>
    <w:rsid w:val="00D91491"/>
    <w:rsid w:val="00D9288A"/>
    <w:rsid w:val="00D9524C"/>
    <w:rsid w:val="00D95DAB"/>
    <w:rsid w:val="00D97442"/>
    <w:rsid w:val="00DA068C"/>
    <w:rsid w:val="00DA3A6E"/>
    <w:rsid w:val="00DA3B79"/>
    <w:rsid w:val="00DA4E51"/>
    <w:rsid w:val="00DA619A"/>
    <w:rsid w:val="00DA652A"/>
    <w:rsid w:val="00DA779D"/>
    <w:rsid w:val="00DB0914"/>
    <w:rsid w:val="00DB1BBB"/>
    <w:rsid w:val="00DB253E"/>
    <w:rsid w:val="00DB2D39"/>
    <w:rsid w:val="00DB577D"/>
    <w:rsid w:val="00DB578D"/>
    <w:rsid w:val="00DC04DC"/>
    <w:rsid w:val="00DC0FBA"/>
    <w:rsid w:val="00DC1453"/>
    <w:rsid w:val="00DC2375"/>
    <w:rsid w:val="00DC3371"/>
    <w:rsid w:val="00DC349C"/>
    <w:rsid w:val="00DC355C"/>
    <w:rsid w:val="00DC3DB8"/>
    <w:rsid w:val="00DC549D"/>
    <w:rsid w:val="00DC5943"/>
    <w:rsid w:val="00DC5DFF"/>
    <w:rsid w:val="00DD13BC"/>
    <w:rsid w:val="00DD415D"/>
    <w:rsid w:val="00DD5038"/>
    <w:rsid w:val="00DD7905"/>
    <w:rsid w:val="00DE0601"/>
    <w:rsid w:val="00DE1117"/>
    <w:rsid w:val="00DE1285"/>
    <w:rsid w:val="00DE198E"/>
    <w:rsid w:val="00DE1CE9"/>
    <w:rsid w:val="00DE2731"/>
    <w:rsid w:val="00DE413D"/>
    <w:rsid w:val="00DE60C4"/>
    <w:rsid w:val="00DE6943"/>
    <w:rsid w:val="00DE6D20"/>
    <w:rsid w:val="00DF152E"/>
    <w:rsid w:val="00DF2A50"/>
    <w:rsid w:val="00DF311D"/>
    <w:rsid w:val="00DF36B2"/>
    <w:rsid w:val="00DF37C3"/>
    <w:rsid w:val="00DF3A8E"/>
    <w:rsid w:val="00DF45B6"/>
    <w:rsid w:val="00DF76D5"/>
    <w:rsid w:val="00E02749"/>
    <w:rsid w:val="00E07D20"/>
    <w:rsid w:val="00E12861"/>
    <w:rsid w:val="00E12E6E"/>
    <w:rsid w:val="00E14708"/>
    <w:rsid w:val="00E15FA5"/>
    <w:rsid w:val="00E1607B"/>
    <w:rsid w:val="00E169C5"/>
    <w:rsid w:val="00E1770A"/>
    <w:rsid w:val="00E23858"/>
    <w:rsid w:val="00E26C4C"/>
    <w:rsid w:val="00E3112D"/>
    <w:rsid w:val="00E31A0B"/>
    <w:rsid w:val="00E32ABB"/>
    <w:rsid w:val="00E35BF8"/>
    <w:rsid w:val="00E375B4"/>
    <w:rsid w:val="00E407BA"/>
    <w:rsid w:val="00E407C0"/>
    <w:rsid w:val="00E41869"/>
    <w:rsid w:val="00E45211"/>
    <w:rsid w:val="00E4574C"/>
    <w:rsid w:val="00E47925"/>
    <w:rsid w:val="00E50914"/>
    <w:rsid w:val="00E52D7F"/>
    <w:rsid w:val="00E533B6"/>
    <w:rsid w:val="00E54B2E"/>
    <w:rsid w:val="00E551A3"/>
    <w:rsid w:val="00E56193"/>
    <w:rsid w:val="00E571E2"/>
    <w:rsid w:val="00E618FB"/>
    <w:rsid w:val="00E62212"/>
    <w:rsid w:val="00E631E1"/>
    <w:rsid w:val="00E634A3"/>
    <w:rsid w:val="00E65C0B"/>
    <w:rsid w:val="00E65D60"/>
    <w:rsid w:val="00E6784C"/>
    <w:rsid w:val="00E71F96"/>
    <w:rsid w:val="00E735DC"/>
    <w:rsid w:val="00E739C4"/>
    <w:rsid w:val="00E75F76"/>
    <w:rsid w:val="00E7679A"/>
    <w:rsid w:val="00E773BA"/>
    <w:rsid w:val="00E806C7"/>
    <w:rsid w:val="00E81DDB"/>
    <w:rsid w:val="00E82CBD"/>
    <w:rsid w:val="00E83BD5"/>
    <w:rsid w:val="00E86803"/>
    <w:rsid w:val="00E86C2A"/>
    <w:rsid w:val="00E90E6D"/>
    <w:rsid w:val="00E93DC3"/>
    <w:rsid w:val="00E94D51"/>
    <w:rsid w:val="00E95239"/>
    <w:rsid w:val="00E97C63"/>
    <w:rsid w:val="00EA023F"/>
    <w:rsid w:val="00EA050E"/>
    <w:rsid w:val="00EA242B"/>
    <w:rsid w:val="00EA2481"/>
    <w:rsid w:val="00EA2A13"/>
    <w:rsid w:val="00EA36DB"/>
    <w:rsid w:val="00EA4FE7"/>
    <w:rsid w:val="00EA7B61"/>
    <w:rsid w:val="00EB0889"/>
    <w:rsid w:val="00EB389F"/>
    <w:rsid w:val="00EB4569"/>
    <w:rsid w:val="00EB4E53"/>
    <w:rsid w:val="00EB5091"/>
    <w:rsid w:val="00EB50D9"/>
    <w:rsid w:val="00EC3AC1"/>
    <w:rsid w:val="00EC40F9"/>
    <w:rsid w:val="00EC45C5"/>
    <w:rsid w:val="00ED1A40"/>
    <w:rsid w:val="00ED1C8D"/>
    <w:rsid w:val="00ED2709"/>
    <w:rsid w:val="00ED283E"/>
    <w:rsid w:val="00ED62ED"/>
    <w:rsid w:val="00ED736E"/>
    <w:rsid w:val="00EE01AA"/>
    <w:rsid w:val="00EE1740"/>
    <w:rsid w:val="00EE3068"/>
    <w:rsid w:val="00EE33DD"/>
    <w:rsid w:val="00EE5001"/>
    <w:rsid w:val="00EE53D3"/>
    <w:rsid w:val="00EE5764"/>
    <w:rsid w:val="00EE5D7F"/>
    <w:rsid w:val="00EF01E5"/>
    <w:rsid w:val="00EF0389"/>
    <w:rsid w:val="00EF14CD"/>
    <w:rsid w:val="00EF18A0"/>
    <w:rsid w:val="00EF2CAB"/>
    <w:rsid w:val="00EF433F"/>
    <w:rsid w:val="00EF7C43"/>
    <w:rsid w:val="00F00B9D"/>
    <w:rsid w:val="00F013BA"/>
    <w:rsid w:val="00F0429B"/>
    <w:rsid w:val="00F05637"/>
    <w:rsid w:val="00F057AF"/>
    <w:rsid w:val="00F06A04"/>
    <w:rsid w:val="00F12281"/>
    <w:rsid w:val="00F14EE6"/>
    <w:rsid w:val="00F15B79"/>
    <w:rsid w:val="00F16ACC"/>
    <w:rsid w:val="00F20C71"/>
    <w:rsid w:val="00F21372"/>
    <w:rsid w:val="00F213F7"/>
    <w:rsid w:val="00F234E4"/>
    <w:rsid w:val="00F25A7B"/>
    <w:rsid w:val="00F32F2D"/>
    <w:rsid w:val="00F3315A"/>
    <w:rsid w:val="00F336EC"/>
    <w:rsid w:val="00F33841"/>
    <w:rsid w:val="00F34BA6"/>
    <w:rsid w:val="00F35CF6"/>
    <w:rsid w:val="00F3677E"/>
    <w:rsid w:val="00F36AE0"/>
    <w:rsid w:val="00F406FC"/>
    <w:rsid w:val="00F40B39"/>
    <w:rsid w:val="00F40D21"/>
    <w:rsid w:val="00F416D5"/>
    <w:rsid w:val="00F424CF"/>
    <w:rsid w:val="00F43684"/>
    <w:rsid w:val="00F45039"/>
    <w:rsid w:val="00F45D63"/>
    <w:rsid w:val="00F462DF"/>
    <w:rsid w:val="00F503BE"/>
    <w:rsid w:val="00F52530"/>
    <w:rsid w:val="00F5475F"/>
    <w:rsid w:val="00F549B6"/>
    <w:rsid w:val="00F61F79"/>
    <w:rsid w:val="00F628D3"/>
    <w:rsid w:val="00F629A0"/>
    <w:rsid w:val="00F66AB1"/>
    <w:rsid w:val="00F6714A"/>
    <w:rsid w:val="00F72CB7"/>
    <w:rsid w:val="00F77205"/>
    <w:rsid w:val="00F774E8"/>
    <w:rsid w:val="00F779B0"/>
    <w:rsid w:val="00F77C9B"/>
    <w:rsid w:val="00F811C1"/>
    <w:rsid w:val="00F85576"/>
    <w:rsid w:val="00F86E97"/>
    <w:rsid w:val="00F912BA"/>
    <w:rsid w:val="00F91BBF"/>
    <w:rsid w:val="00F92739"/>
    <w:rsid w:val="00F93E8A"/>
    <w:rsid w:val="00F94FFA"/>
    <w:rsid w:val="00F9638D"/>
    <w:rsid w:val="00F9790B"/>
    <w:rsid w:val="00FA045A"/>
    <w:rsid w:val="00FA1352"/>
    <w:rsid w:val="00FA25EA"/>
    <w:rsid w:val="00FA30D0"/>
    <w:rsid w:val="00FA66B5"/>
    <w:rsid w:val="00FA7012"/>
    <w:rsid w:val="00FB0E2E"/>
    <w:rsid w:val="00FB1275"/>
    <w:rsid w:val="00FB26DD"/>
    <w:rsid w:val="00FB2DD2"/>
    <w:rsid w:val="00FB3124"/>
    <w:rsid w:val="00FB4ED7"/>
    <w:rsid w:val="00FB524C"/>
    <w:rsid w:val="00FB60C8"/>
    <w:rsid w:val="00FC3F4E"/>
    <w:rsid w:val="00FC49EC"/>
    <w:rsid w:val="00FC566D"/>
    <w:rsid w:val="00FC5ECB"/>
    <w:rsid w:val="00FC726E"/>
    <w:rsid w:val="00FC77C9"/>
    <w:rsid w:val="00FC7EBA"/>
    <w:rsid w:val="00FD03F3"/>
    <w:rsid w:val="00FD129F"/>
    <w:rsid w:val="00FD15E0"/>
    <w:rsid w:val="00FD1974"/>
    <w:rsid w:val="00FD22EE"/>
    <w:rsid w:val="00FD7E18"/>
    <w:rsid w:val="00FE002C"/>
    <w:rsid w:val="00FE0D4B"/>
    <w:rsid w:val="00FE29E8"/>
    <w:rsid w:val="00FE2AC6"/>
    <w:rsid w:val="00FE39AB"/>
    <w:rsid w:val="00FE3EB5"/>
    <w:rsid w:val="00FE4403"/>
    <w:rsid w:val="00FE463B"/>
    <w:rsid w:val="00FE4F30"/>
    <w:rsid w:val="00FE6358"/>
    <w:rsid w:val="00FE7969"/>
    <w:rsid w:val="00FF0C98"/>
    <w:rsid w:val="00FF290E"/>
    <w:rsid w:val="00FF47B2"/>
    <w:rsid w:val="00FF4B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B1179"/>
  <w15:chartTrackingRefBased/>
  <w15:docId w15:val="{127A61D0-9C1F-42EA-A3BD-E11A6677F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E6E"/>
  </w:style>
  <w:style w:type="paragraph" w:styleId="Heading2">
    <w:name w:val="heading 2"/>
    <w:basedOn w:val="ListContinue2"/>
    <w:next w:val="Normal"/>
    <w:link w:val="Heading2Char"/>
    <w:autoRedefine/>
    <w:qFormat/>
    <w:rsid w:val="00B46BC1"/>
    <w:pPr>
      <w:keepNext/>
      <w:numPr>
        <w:ilvl w:val="1"/>
        <w:numId w:val="1"/>
      </w:numPr>
      <w:spacing w:before="240" w:after="60" w:line="240" w:lineRule="auto"/>
      <w:outlineLvl w:val="1"/>
    </w:pPr>
    <w:rPr>
      <w:rFonts w:ascii="Times New Roman" w:eastAsia="Times New Roman" w:hAnsi="Times New Roman"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6BC1"/>
    <w:rPr>
      <w:rFonts w:ascii="Times New Roman" w:eastAsia="Times New Roman" w:hAnsi="Times New Roman" w:cs="Arial"/>
      <w:b/>
      <w:bCs/>
      <w:i/>
      <w:iCs/>
      <w:sz w:val="28"/>
      <w:szCs w:val="28"/>
    </w:rPr>
  </w:style>
  <w:style w:type="paragraph" w:styleId="Footer">
    <w:name w:val="footer"/>
    <w:basedOn w:val="Normal"/>
    <w:link w:val="FooterChar"/>
    <w:uiPriority w:val="99"/>
    <w:semiHidden/>
    <w:unhideWhenUsed/>
    <w:rsid w:val="00B46BC1"/>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B46BC1"/>
  </w:style>
  <w:style w:type="character" w:styleId="CommentReference">
    <w:name w:val="annotation reference"/>
    <w:basedOn w:val="DefaultParagraphFont"/>
    <w:uiPriority w:val="99"/>
    <w:semiHidden/>
    <w:unhideWhenUsed/>
    <w:rsid w:val="00B46BC1"/>
    <w:rPr>
      <w:sz w:val="16"/>
      <w:szCs w:val="16"/>
    </w:rPr>
  </w:style>
  <w:style w:type="paragraph" w:styleId="CommentText">
    <w:name w:val="annotation text"/>
    <w:basedOn w:val="Normal"/>
    <w:link w:val="CommentTextChar"/>
    <w:uiPriority w:val="99"/>
    <w:unhideWhenUsed/>
    <w:rsid w:val="00B46BC1"/>
    <w:pPr>
      <w:spacing w:line="240" w:lineRule="auto"/>
    </w:pPr>
    <w:rPr>
      <w:sz w:val="20"/>
      <w:szCs w:val="20"/>
    </w:rPr>
  </w:style>
  <w:style w:type="character" w:customStyle="1" w:styleId="CommentTextChar">
    <w:name w:val="Comment Text Char"/>
    <w:basedOn w:val="DefaultParagraphFont"/>
    <w:link w:val="CommentText"/>
    <w:uiPriority w:val="99"/>
    <w:rsid w:val="00B46BC1"/>
    <w:rPr>
      <w:sz w:val="20"/>
      <w:szCs w:val="20"/>
    </w:rPr>
  </w:style>
  <w:style w:type="paragraph" w:styleId="ListParagraph">
    <w:name w:val="List Paragraph"/>
    <w:aliases w:val="H&amp;P List Paragraph,2,Strip,Colorful List - Accent 12,Normal bullet 2,Bullet list,Numbered List,List Paragraph1,1st level - Bullet List Paragraph,Lettre d'introduction,Paragraph,Bullet EY,List Paragraph11,Normal bullet 21,PPS_Bullet,b1"/>
    <w:basedOn w:val="Normal"/>
    <w:link w:val="ListParagraphChar"/>
    <w:uiPriority w:val="34"/>
    <w:qFormat/>
    <w:rsid w:val="00B46BC1"/>
    <w:pPr>
      <w:spacing w:after="0" w:line="240" w:lineRule="auto"/>
      <w:ind w:left="720"/>
      <w:contextualSpacing/>
    </w:pPr>
    <w:rPr>
      <w:rFonts w:ascii="Times New Roman" w:eastAsia="Times New Roman" w:hAnsi="Times New Roman" w:cs="Times New Roman"/>
      <w:iCs/>
      <w:sz w:val="28"/>
      <w:szCs w:val="20"/>
    </w:rPr>
  </w:style>
  <w:style w:type="paragraph" w:customStyle="1" w:styleId="tv213">
    <w:name w:val="tv213"/>
    <w:basedOn w:val="Normal"/>
    <w:rsid w:val="00B46B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46B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BC1"/>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46BC1"/>
    <w:rPr>
      <w:b/>
      <w:bCs/>
    </w:rPr>
  </w:style>
  <w:style w:type="character" w:customStyle="1" w:styleId="CommentSubjectChar">
    <w:name w:val="Comment Subject Char"/>
    <w:basedOn w:val="CommentTextChar"/>
    <w:link w:val="CommentSubject"/>
    <w:uiPriority w:val="99"/>
    <w:semiHidden/>
    <w:rsid w:val="00B46BC1"/>
    <w:rPr>
      <w:b/>
      <w:bCs/>
      <w:sz w:val="20"/>
      <w:szCs w:val="20"/>
    </w:rPr>
  </w:style>
  <w:style w:type="paragraph" w:styleId="ListContinue2">
    <w:name w:val="List Continue 2"/>
    <w:basedOn w:val="Normal"/>
    <w:uiPriority w:val="99"/>
    <w:semiHidden/>
    <w:unhideWhenUsed/>
    <w:rsid w:val="00B46BC1"/>
    <w:pPr>
      <w:spacing w:after="120"/>
      <w:ind w:left="566"/>
      <w:contextualSpacing/>
    </w:pPr>
  </w:style>
  <w:style w:type="paragraph" w:styleId="FootnoteText">
    <w:name w:val="footnote text"/>
    <w:basedOn w:val="Normal"/>
    <w:link w:val="FootnoteTextChar"/>
    <w:uiPriority w:val="99"/>
    <w:semiHidden/>
    <w:unhideWhenUsed/>
    <w:rsid w:val="007E7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81F"/>
    <w:rPr>
      <w:sz w:val="20"/>
      <w:szCs w:val="20"/>
    </w:rPr>
  </w:style>
  <w:style w:type="character" w:styleId="FootnoteReference">
    <w:name w:val="footnote reference"/>
    <w:basedOn w:val="DefaultParagraphFont"/>
    <w:uiPriority w:val="99"/>
    <w:semiHidden/>
    <w:unhideWhenUsed/>
    <w:rsid w:val="007E781F"/>
    <w:rPr>
      <w:vertAlign w:val="superscript"/>
    </w:rPr>
  </w:style>
  <w:style w:type="paragraph" w:styleId="Header">
    <w:name w:val="header"/>
    <w:basedOn w:val="Normal"/>
    <w:link w:val="HeaderChar"/>
    <w:uiPriority w:val="99"/>
    <w:unhideWhenUsed/>
    <w:rsid w:val="00FC566D"/>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FC566D"/>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unhideWhenUsed/>
    <w:rsid w:val="00BD6630"/>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link w:val="BodyText"/>
    <w:uiPriority w:val="99"/>
    <w:rsid w:val="00BD6630"/>
    <w:rPr>
      <w:rFonts w:ascii="Times New Roman" w:eastAsia="Times New Roman" w:hAnsi="Times New Roman" w:cs="Times New Roman"/>
      <w:sz w:val="24"/>
      <w:szCs w:val="24"/>
      <w:lang w:eastAsia="lv-LV"/>
    </w:rPr>
  </w:style>
  <w:style w:type="paragraph" w:styleId="BodyText3">
    <w:name w:val="Body Text 3"/>
    <w:basedOn w:val="Normal"/>
    <w:link w:val="BodyText3Char"/>
    <w:uiPriority w:val="99"/>
    <w:unhideWhenUsed/>
    <w:rsid w:val="00BD6630"/>
    <w:pPr>
      <w:spacing w:after="120" w:line="240" w:lineRule="auto"/>
    </w:pPr>
    <w:rPr>
      <w:rFonts w:ascii="Times New Roman" w:eastAsia="Times New Roman" w:hAnsi="Times New Roman" w:cs="Times New Roman"/>
      <w:sz w:val="16"/>
      <w:szCs w:val="16"/>
      <w:lang w:eastAsia="lv-LV"/>
    </w:rPr>
  </w:style>
  <w:style w:type="character" w:customStyle="1" w:styleId="BodyText3Char">
    <w:name w:val="Body Text 3 Char"/>
    <w:basedOn w:val="DefaultParagraphFont"/>
    <w:link w:val="BodyText3"/>
    <w:uiPriority w:val="99"/>
    <w:rsid w:val="00BD6630"/>
    <w:rPr>
      <w:rFonts w:ascii="Times New Roman" w:eastAsia="Times New Roman" w:hAnsi="Times New Roman" w:cs="Times New Roman"/>
      <w:sz w:val="16"/>
      <w:szCs w:val="16"/>
      <w:lang w:eastAsia="lv-LV"/>
    </w:rPr>
  </w:style>
  <w:style w:type="paragraph" w:customStyle="1" w:styleId="tv2132">
    <w:name w:val="tv2132"/>
    <w:basedOn w:val="Normal"/>
    <w:rsid w:val="00BD6630"/>
    <w:pPr>
      <w:spacing w:after="0" w:line="360" w:lineRule="auto"/>
      <w:ind w:firstLine="300"/>
    </w:pPr>
    <w:rPr>
      <w:rFonts w:ascii="Times New Roman" w:eastAsia="Times New Roman" w:hAnsi="Times New Roman" w:cs="Times New Roman"/>
      <w:color w:val="414142"/>
      <w:sz w:val="20"/>
      <w:szCs w:val="20"/>
      <w:lang w:eastAsia="lv-LV"/>
    </w:rPr>
  </w:style>
  <w:style w:type="paragraph" w:styleId="BodyTextIndent2">
    <w:name w:val="Body Text Indent 2"/>
    <w:basedOn w:val="Normal"/>
    <w:link w:val="BodyTextIndent2Char"/>
    <w:rsid w:val="00BD6630"/>
    <w:pPr>
      <w:suppressAutoHyphens/>
      <w:spacing w:after="120" w:line="480" w:lineRule="auto"/>
      <w:ind w:left="283"/>
    </w:pPr>
    <w:rPr>
      <w:rFonts w:ascii="Times New Roman" w:eastAsia="Times New Roman" w:hAnsi="Times New Roman" w:cs="Times New Roman"/>
      <w:sz w:val="24"/>
      <w:szCs w:val="24"/>
      <w:lang w:val="en-US" w:eastAsia="ar-SA"/>
    </w:rPr>
  </w:style>
  <w:style w:type="character" w:customStyle="1" w:styleId="BodyTextIndent2Char">
    <w:name w:val="Body Text Indent 2 Char"/>
    <w:basedOn w:val="DefaultParagraphFont"/>
    <w:link w:val="BodyTextIndent2"/>
    <w:rsid w:val="00BD6630"/>
    <w:rPr>
      <w:rFonts w:ascii="Times New Roman" w:eastAsia="Times New Roman" w:hAnsi="Times New Roman" w:cs="Times New Roman"/>
      <w:sz w:val="24"/>
      <w:szCs w:val="24"/>
      <w:lang w:val="en-US" w:eastAsia="ar-SA"/>
    </w:rPr>
  </w:style>
  <w:style w:type="character" w:styleId="Hyperlink">
    <w:name w:val="Hyperlink"/>
    <w:basedOn w:val="DefaultParagraphFont"/>
    <w:uiPriority w:val="99"/>
    <w:unhideWhenUsed/>
    <w:rsid w:val="0074500C"/>
    <w:rPr>
      <w:color w:val="0563C1" w:themeColor="hyperlink"/>
      <w:u w:val="single"/>
    </w:rPr>
  </w:style>
  <w:style w:type="character" w:customStyle="1" w:styleId="UnresolvedMention1">
    <w:name w:val="Unresolved Mention1"/>
    <w:basedOn w:val="DefaultParagraphFont"/>
    <w:uiPriority w:val="99"/>
    <w:semiHidden/>
    <w:unhideWhenUsed/>
    <w:rsid w:val="0074500C"/>
    <w:rPr>
      <w:color w:val="808080"/>
      <w:shd w:val="clear" w:color="auto" w:fill="E6E6E6"/>
    </w:rPr>
  </w:style>
  <w:style w:type="paragraph" w:styleId="HTMLPreformatted">
    <w:name w:val="HTML Preformatted"/>
    <w:basedOn w:val="Normal"/>
    <w:link w:val="HTMLPreformattedChar"/>
    <w:uiPriority w:val="99"/>
    <w:semiHidden/>
    <w:unhideWhenUsed/>
    <w:rsid w:val="00275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275DBF"/>
    <w:rPr>
      <w:rFonts w:ascii="Courier New" w:eastAsia="Times New Roman" w:hAnsi="Courier New" w:cs="Courier New"/>
      <w:sz w:val="20"/>
      <w:szCs w:val="20"/>
      <w:lang w:eastAsia="lv-LV"/>
    </w:rPr>
  </w:style>
  <w:style w:type="character" w:customStyle="1" w:styleId="UnresolvedMention2">
    <w:name w:val="Unresolved Mention2"/>
    <w:basedOn w:val="DefaultParagraphFont"/>
    <w:uiPriority w:val="99"/>
    <w:semiHidden/>
    <w:unhideWhenUsed/>
    <w:rsid w:val="004B3FCB"/>
    <w:rPr>
      <w:color w:val="808080"/>
      <w:shd w:val="clear" w:color="auto" w:fill="E6E6E6"/>
    </w:rPr>
  </w:style>
  <w:style w:type="character" w:customStyle="1" w:styleId="UnresolvedMention3">
    <w:name w:val="Unresolved Mention3"/>
    <w:basedOn w:val="DefaultParagraphFont"/>
    <w:uiPriority w:val="99"/>
    <w:semiHidden/>
    <w:unhideWhenUsed/>
    <w:rsid w:val="00790F3D"/>
    <w:rPr>
      <w:color w:val="605E5C"/>
      <w:shd w:val="clear" w:color="auto" w:fill="E1DFDD"/>
    </w:rPr>
  </w:style>
  <w:style w:type="character" w:customStyle="1" w:styleId="ListParagraphChar">
    <w:name w:val="List Paragraph Char"/>
    <w:aliases w:val="H&amp;P List Paragraph Char,2 Char,Strip Char,Colorful List - Accent 12 Char,Normal bullet 2 Char,Bullet list Char,Numbered List Char,List Paragraph1 Char,1st level - Bullet List Paragraph Char,Lettre d'introduction Char,Paragraph Char"/>
    <w:link w:val="ListParagraph"/>
    <w:uiPriority w:val="34"/>
    <w:qFormat/>
    <w:locked/>
    <w:rsid w:val="001B542F"/>
    <w:rPr>
      <w:rFonts w:ascii="Times New Roman" w:eastAsia="Times New Roman" w:hAnsi="Times New Roman" w:cs="Times New Roman"/>
      <w:iCs/>
      <w:sz w:val="28"/>
      <w:szCs w:val="20"/>
    </w:rPr>
  </w:style>
  <w:style w:type="paragraph" w:customStyle="1" w:styleId="Default">
    <w:name w:val="Default"/>
    <w:rsid w:val="00020A39"/>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Subtitle">
    <w:name w:val="Subtitle"/>
    <w:basedOn w:val="Normal"/>
    <w:next w:val="Normal"/>
    <w:link w:val="SubtitleChar"/>
    <w:qFormat/>
    <w:rsid w:val="00100203"/>
    <w:pPr>
      <w:numPr>
        <w:ilvl w:val="1"/>
      </w:numPr>
      <w:spacing w:line="240" w:lineRule="auto"/>
    </w:pPr>
    <w:rPr>
      <w:rFonts w:eastAsiaTheme="minorEastAsia"/>
      <w:color w:val="5A5A5A" w:themeColor="text1" w:themeTint="A5"/>
      <w:spacing w:val="15"/>
      <w:lang w:eastAsia="lv-LV"/>
    </w:rPr>
  </w:style>
  <w:style w:type="character" w:customStyle="1" w:styleId="SubtitleChar">
    <w:name w:val="Subtitle Char"/>
    <w:basedOn w:val="DefaultParagraphFont"/>
    <w:link w:val="Subtitle"/>
    <w:rsid w:val="00100203"/>
    <w:rPr>
      <w:rFonts w:eastAsiaTheme="minorEastAsia"/>
      <w:color w:val="5A5A5A" w:themeColor="text1" w:themeTint="A5"/>
      <w:spacing w:val="15"/>
      <w:lang w:eastAsia="lv-LV"/>
    </w:rPr>
  </w:style>
  <w:style w:type="paragraph" w:styleId="Revision">
    <w:name w:val="Revision"/>
    <w:hidden/>
    <w:uiPriority w:val="99"/>
    <w:semiHidden/>
    <w:rsid w:val="00822ABE"/>
    <w:pPr>
      <w:spacing w:after="0" w:line="240" w:lineRule="auto"/>
    </w:pPr>
  </w:style>
  <w:style w:type="character" w:customStyle="1" w:styleId="UnresolvedMention4">
    <w:name w:val="Unresolved Mention4"/>
    <w:basedOn w:val="DefaultParagraphFont"/>
    <w:uiPriority w:val="99"/>
    <w:semiHidden/>
    <w:unhideWhenUsed/>
    <w:rsid w:val="00A233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707">
      <w:bodyDiv w:val="1"/>
      <w:marLeft w:val="0"/>
      <w:marRight w:val="0"/>
      <w:marTop w:val="0"/>
      <w:marBottom w:val="0"/>
      <w:divBdr>
        <w:top w:val="none" w:sz="0" w:space="0" w:color="auto"/>
        <w:left w:val="none" w:sz="0" w:space="0" w:color="auto"/>
        <w:bottom w:val="none" w:sz="0" w:space="0" w:color="auto"/>
        <w:right w:val="none" w:sz="0" w:space="0" w:color="auto"/>
      </w:divBdr>
    </w:div>
    <w:div w:id="131142931">
      <w:bodyDiv w:val="1"/>
      <w:marLeft w:val="0"/>
      <w:marRight w:val="0"/>
      <w:marTop w:val="0"/>
      <w:marBottom w:val="0"/>
      <w:divBdr>
        <w:top w:val="none" w:sz="0" w:space="0" w:color="auto"/>
        <w:left w:val="none" w:sz="0" w:space="0" w:color="auto"/>
        <w:bottom w:val="none" w:sz="0" w:space="0" w:color="auto"/>
        <w:right w:val="none" w:sz="0" w:space="0" w:color="auto"/>
      </w:divBdr>
      <w:divsChild>
        <w:div w:id="98187831">
          <w:marLeft w:val="0"/>
          <w:marRight w:val="0"/>
          <w:marTop w:val="0"/>
          <w:marBottom w:val="0"/>
          <w:divBdr>
            <w:top w:val="none" w:sz="0" w:space="0" w:color="auto"/>
            <w:left w:val="none" w:sz="0" w:space="0" w:color="auto"/>
            <w:bottom w:val="none" w:sz="0" w:space="0" w:color="auto"/>
            <w:right w:val="none" w:sz="0" w:space="0" w:color="auto"/>
          </w:divBdr>
        </w:div>
        <w:div w:id="1971787417">
          <w:marLeft w:val="0"/>
          <w:marRight w:val="0"/>
          <w:marTop w:val="0"/>
          <w:marBottom w:val="0"/>
          <w:divBdr>
            <w:top w:val="none" w:sz="0" w:space="0" w:color="auto"/>
            <w:left w:val="none" w:sz="0" w:space="0" w:color="auto"/>
            <w:bottom w:val="none" w:sz="0" w:space="0" w:color="auto"/>
            <w:right w:val="none" w:sz="0" w:space="0" w:color="auto"/>
          </w:divBdr>
        </w:div>
        <w:div w:id="2101876529">
          <w:marLeft w:val="0"/>
          <w:marRight w:val="0"/>
          <w:marTop w:val="0"/>
          <w:marBottom w:val="0"/>
          <w:divBdr>
            <w:top w:val="none" w:sz="0" w:space="0" w:color="auto"/>
            <w:left w:val="none" w:sz="0" w:space="0" w:color="auto"/>
            <w:bottom w:val="none" w:sz="0" w:space="0" w:color="auto"/>
            <w:right w:val="none" w:sz="0" w:space="0" w:color="auto"/>
          </w:divBdr>
        </w:div>
        <w:div w:id="1217282922">
          <w:marLeft w:val="0"/>
          <w:marRight w:val="0"/>
          <w:marTop w:val="0"/>
          <w:marBottom w:val="0"/>
          <w:divBdr>
            <w:top w:val="none" w:sz="0" w:space="0" w:color="auto"/>
            <w:left w:val="none" w:sz="0" w:space="0" w:color="auto"/>
            <w:bottom w:val="none" w:sz="0" w:space="0" w:color="auto"/>
            <w:right w:val="none" w:sz="0" w:space="0" w:color="auto"/>
          </w:divBdr>
        </w:div>
        <w:div w:id="1745563685">
          <w:marLeft w:val="0"/>
          <w:marRight w:val="0"/>
          <w:marTop w:val="0"/>
          <w:marBottom w:val="0"/>
          <w:divBdr>
            <w:top w:val="none" w:sz="0" w:space="0" w:color="auto"/>
            <w:left w:val="none" w:sz="0" w:space="0" w:color="auto"/>
            <w:bottom w:val="none" w:sz="0" w:space="0" w:color="auto"/>
            <w:right w:val="none" w:sz="0" w:space="0" w:color="auto"/>
          </w:divBdr>
        </w:div>
        <w:div w:id="595600299">
          <w:marLeft w:val="0"/>
          <w:marRight w:val="0"/>
          <w:marTop w:val="0"/>
          <w:marBottom w:val="0"/>
          <w:divBdr>
            <w:top w:val="none" w:sz="0" w:space="0" w:color="auto"/>
            <w:left w:val="none" w:sz="0" w:space="0" w:color="auto"/>
            <w:bottom w:val="none" w:sz="0" w:space="0" w:color="auto"/>
            <w:right w:val="none" w:sz="0" w:space="0" w:color="auto"/>
          </w:divBdr>
        </w:div>
        <w:div w:id="1895191142">
          <w:marLeft w:val="0"/>
          <w:marRight w:val="0"/>
          <w:marTop w:val="0"/>
          <w:marBottom w:val="0"/>
          <w:divBdr>
            <w:top w:val="none" w:sz="0" w:space="0" w:color="auto"/>
            <w:left w:val="none" w:sz="0" w:space="0" w:color="auto"/>
            <w:bottom w:val="none" w:sz="0" w:space="0" w:color="auto"/>
            <w:right w:val="none" w:sz="0" w:space="0" w:color="auto"/>
          </w:divBdr>
        </w:div>
        <w:div w:id="794525082">
          <w:marLeft w:val="0"/>
          <w:marRight w:val="0"/>
          <w:marTop w:val="0"/>
          <w:marBottom w:val="0"/>
          <w:divBdr>
            <w:top w:val="none" w:sz="0" w:space="0" w:color="auto"/>
            <w:left w:val="none" w:sz="0" w:space="0" w:color="auto"/>
            <w:bottom w:val="none" w:sz="0" w:space="0" w:color="auto"/>
            <w:right w:val="none" w:sz="0" w:space="0" w:color="auto"/>
          </w:divBdr>
        </w:div>
        <w:div w:id="590892847">
          <w:marLeft w:val="0"/>
          <w:marRight w:val="0"/>
          <w:marTop w:val="0"/>
          <w:marBottom w:val="0"/>
          <w:divBdr>
            <w:top w:val="none" w:sz="0" w:space="0" w:color="auto"/>
            <w:left w:val="none" w:sz="0" w:space="0" w:color="auto"/>
            <w:bottom w:val="none" w:sz="0" w:space="0" w:color="auto"/>
            <w:right w:val="none" w:sz="0" w:space="0" w:color="auto"/>
          </w:divBdr>
        </w:div>
        <w:div w:id="1793396904">
          <w:marLeft w:val="0"/>
          <w:marRight w:val="0"/>
          <w:marTop w:val="0"/>
          <w:marBottom w:val="0"/>
          <w:divBdr>
            <w:top w:val="none" w:sz="0" w:space="0" w:color="auto"/>
            <w:left w:val="none" w:sz="0" w:space="0" w:color="auto"/>
            <w:bottom w:val="none" w:sz="0" w:space="0" w:color="auto"/>
            <w:right w:val="none" w:sz="0" w:space="0" w:color="auto"/>
          </w:divBdr>
        </w:div>
        <w:div w:id="9455717">
          <w:marLeft w:val="0"/>
          <w:marRight w:val="0"/>
          <w:marTop w:val="0"/>
          <w:marBottom w:val="0"/>
          <w:divBdr>
            <w:top w:val="none" w:sz="0" w:space="0" w:color="auto"/>
            <w:left w:val="none" w:sz="0" w:space="0" w:color="auto"/>
            <w:bottom w:val="none" w:sz="0" w:space="0" w:color="auto"/>
            <w:right w:val="none" w:sz="0" w:space="0" w:color="auto"/>
          </w:divBdr>
        </w:div>
        <w:div w:id="1838495356">
          <w:marLeft w:val="0"/>
          <w:marRight w:val="0"/>
          <w:marTop w:val="0"/>
          <w:marBottom w:val="0"/>
          <w:divBdr>
            <w:top w:val="none" w:sz="0" w:space="0" w:color="auto"/>
            <w:left w:val="none" w:sz="0" w:space="0" w:color="auto"/>
            <w:bottom w:val="none" w:sz="0" w:space="0" w:color="auto"/>
            <w:right w:val="none" w:sz="0" w:space="0" w:color="auto"/>
          </w:divBdr>
        </w:div>
        <w:div w:id="1150514891">
          <w:marLeft w:val="0"/>
          <w:marRight w:val="0"/>
          <w:marTop w:val="0"/>
          <w:marBottom w:val="0"/>
          <w:divBdr>
            <w:top w:val="none" w:sz="0" w:space="0" w:color="auto"/>
            <w:left w:val="none" w:sz="0" w:space="0" w:color="auto"/>
            <w:bottom w:val="none" w:sz="0" w:space="0" w:color="auto"/>
            <w:right w:val="none" w:sz="0" w:space="0" w:color="auto"/>
          </w:divBdr>
        </w:div>
        <w:div w:id="1938440808">
          <w:marLeft w:val="0"/>
          <w:marRight w:val="0"/>
          <w:marTop w:val="0"/>
          <w:marBottom w:val="0"/>
          <w:divBdr>
            <w:top w:val="none" w:sz="0" w:space="0" w:color="auto"/>
            <w:left w:val="none" w:sz="0" w:space="0" w:color="auto"/>
            <w:bottom w:val="none" w:sz="0" w:space="0" w:color="auto"/>
            <w:right w:val="none" w:sz="0" w:space="0" w:color="auto"/>
          </w:divBdr>
        </w:div>
        <w:div w:id="1006402657">
          <w:marLeft w:val="0"/>
          <w:marRight w:val="0"/>
          <w:marTop w:val="0"/>
          <w:marBottom w:val="0"/>
          <w:divBdr>
            <w:top w:val="none" w:sz="0" w:space="0" w:color="auto"/>
            <w:left w:val="none" w:sz="0" w:space="0" w:color="auto"/>
            <w:bottom w:val="none" w:sz="0" w:space="0" w:color="auto"/>
            <w:right w:val="none" w:sz="0" w:space="0" w:color="auto"/>
          </w:divBdr>
        </w:div>
        <w:div w:id="1236555222">
          <w:marLeft w:val="0"/>
          <w:marRight w:val="0"/>
          <w:marTop w:val="0"/>
          <w:marBottom w:val="0"/>
          <w:divBdr>
            <w:top w:val="none" w:sz="0" w:space="0" w:color="auto"/>
            <w:left w:val="none" w:sz="0" w:space="0" w:color="auto"/>
            <w:bottom w:val="none" w:sz="0" w:space="0" w:color="auto"/>
            <w:right w:val="none" w:sz="0" w:space="0" w:color="auto"/>
          </w:divBdr>
        </w:div>
        <w:div w:id="437603684">
          <w:marLeft w:val="0"/>
          <w:marRight w:val="0"/>
          <w:marTop w:val="0"/>
          <w:marBottom w:val="0"/>
          <w:divBdr>
            <w:top w:val="none" w:sz="0" w:space="0" w:color="auto"/>
            <w:left w:val="none" w:sz="0" w:space="0" w:color="auto"/>
            <w:bottom w:val="none" w:sz="0" w:space="0" w:color="auto"/>
            <w:right w:val="none" w:sz="0" w:space="0" w:color="auto"/>
          </w:divBdr>
        </w:div>
        <w:div w:id="470947232">
          <w:marLeft w:val="0"/>
          <w:marRight w:val="0"/>
          <w:marTop w:val="0"/>
          <w:marBottom w:val="0"/>
          <w:divBdr>
            <w:top w:val="none" w:sz="0" w:space="0" w:color="auto"/>
            <w:left w:val="none" w:sz="0" w:space="0" w:color="auto"/>
            <w:bottom w:val="none" w:sz="0" w:space="0" w:color="auto"/>
            <w:right w:val="none" w:sz="0" w:space="0" w:color="auto"/>
          </w:divBdr>
        </w:div>
        <w:div w:id="955598737">
          <w:marLeft w:val="0"/>
          <w:marRight w:val="0"/>
          <w:marTop w:val="0"/>
          <w:marBottom w:val="0"/>
          <w:divBdr>
            <w:top w:val="none" w:sz="0" w:space="0" w:color="auto"/>
            <w:left w:val="none" w:sz="0" w:space="0" w:color="auto"/>
            <w:bottom w:val="none" w:sz="0" w:space="0" w:color="auto"/>
            <w:right w:val="none" w:sz="0" w:space="0" w:color="auto"/>
          </w:divBdr>
        </w:div>
        <w:div w:id="389113517">
          <w:marLeft w:val="0"/>
          <w:marRight w:val="0"/>
          <w:marTop w:val="0"/>
          <w:marBottom w:val="0"/>
          <w:divBdr>
            <w:top w:val="none" w:sz="0" w:space="0" w:color="auto"/>
            <w:left w:val="none" w:sz="0" w:space="0" w:color="auto"/>
            <w:bottom w:val="none" w:sz="0" w:space="0" w:color="auto"/>
            <w:right w:val="none" w:sz="0" w:space="0" w:color="auto"/>
          </w:divBdr>
        </w:div>
        <w:div w:id="866483100">
          <w:marLeft w:val="0"/>
          <w:marRight w:val="0"/>
          <w:marTop w:val="0"/>
          <w:marBottom w:val="0"/>
          <w:divBdr>
            <w:top w:val="none" w:sz="0" w:space="0" w:color="auto"/>
            <w:left w:val="none" w:sz="0" w:space="0" w:color="auto"/>
            <w:bottom w:val="none" w:sz="0" w:space="0" w:color="auto"/>
            <w:right w:val="none" w:sz="0" w:space="0" w:color="auto"/>
          </w:divBdr>
        </w:div>
        <w:div w:id="1109935990">
          <w:marLeft w:val="0"/>
          <w:marRight w:val="0"/>
          <w:marTop w:val="0"/>
          <w:marBottom w:val="0"/>
          <w:divBdr>
            <w:top w:val="none" w:sz="0" w:space="0" w:color="auto"/>
            <w:left w:val="none" w:sz="0" w:space="0" w:color="auto"/>
            <w:bottom w:val="none" w:sz="0" w:space="0" w:color="auto"/>
            <w:right w:val="none" w:sz="0" w:space="0" w:color="auto"/>
          </w:divBdr>
        </w:div>
      </w:divsChild>
    </w:div>
    <w:div w:id="377823626">
      <w:bodyDiv w:val="1"/>
      <w:marLeft w:val="0"/>
      <w:marRight w:val="0"/>
      <w:marTop w:val="0"/>
      <w:marBottom w:val="0"/>
      <w:divBdr>
        <w:top w:val="none" w:sz="0" w:space="0" w:color="auto"/>
        <w:left w:val="none" w:sz="0" w:space="0" w:color="auto"/>
        <w:bottom w:val="none" w:sz="0" w:space="0" w:color="auto"/>
        <w:right w:val="none" w:sz="0" w:space="0" w:color="auto"/>
      </w:divBdr>
      <w:divsChild>
        <w:div w:id="1346400086">
          <w:marLeft w:val="0"/>
          <w:marRight w:val="0"/>
          <w:marTop w:val="0"/>
          <w:marBottom w:val="0"/>
          <w:divBdr>
            <w:top w:val="none" w:sz="0" w:space="0" w:color="auto"/>
            <w:left w:val="none" w:sz="0" w:space="0" w:color="auto"/>
            <w:bottom w:val="none" w:sz="0" w:space="0" w:color="auto"/>
            <w:right w:val="none" w:sz="0" w:space="0" w:color="auto"/>
          </w:divBdr>
        </w:div>
        <w:div w:id="1470125243">
          <w:marLeft w:val="0"/>
          <w:marRight w:val="0"/>
          <w:marTop w:val="0"/>
          <w:marBottom w:val="0"/>
          <w:divBdr>
            <w:top w:val="none" w:sz="0" w:space="0" w:color="auto"/>
            <w:left w:val="none" w:sz="0" w:space="0" w:color="auto"/>
            <w:bottom w:val="none" w:sz="0" w:space="0" w:color="auto"/>
            <w:right w:val="none" w:sz="0" w:space="0" w:color="auto"/>
          </w:divBdr>
        </w:div>
        <w:div w:id="543299815">
          <w:marLeft w:val="0"/>
          <w:marRight w:val="0"/>
          <w:marTop w:val="0"/>
          <w:marBottom w:val="0"/>
          <w:divBdr>
            <w:top w:val="none" w:sz="0" w:space="0" w:color="auto"/>
            <w:left w:val="none" w:sz="0" w:space="0" w:color="auto"/>
            <w:bottom w:val="none" w:sz="0" w:space="0" w:color="auto"/>
            <w:right w:val="none" w:sz="0" w:space="0" w:color="auto"/>
          </w:divBdr>
        </w:div>
        <w:div w:id="1656838519">
          <w:marLeft w:val="0"/>
          <w:marRight w:val="0"/>
          <w:marTop w:val="0"/>
          <w:marBottom w:val="0"/>
          <w:divBdr>
            <w:top w:val="none" w:sz="0" w:space="0" w:color="auto"/>
            <w:left w:val="none" w:sz="0" w:space="0" w:color="auto"/>
            <w:bottom w:val="none" w:sz="0" w:space="0" w:color="auto"/>
            <w:right w:val="none" w:sz="0" w:space="0" w:color="auto"/>
          </w:divBdr>
        </w:div>
        <w:div w:id="1549536278">
          <w:marLeft w:val="0"/>
          <w:marRight w:val="0"/>
          <w:marTop w:val="0"/>
          <w:marBottom w:val="0"/>
          <w:divBdr>
            <w:top w:val="none" w:sz="0" w:space="0" w:color="auto"/>
            <w:left w:val="none" w:sz="0" w:space="0" w:color="auto"/>
            <w:bottom w:val="none" w:sz="0" w:space="0" w:color="auto"/>
            <w:right w:val="none" w:sz="0" w:space="0" w:color="auto"/>
          </w:divBdr>
        </w:div>
        <w:div w:id="561991298">
          <w:marLeft w:val="0"/>
          <w:marRight w:val="0"/>
          <w:marTop w:val="0"/>
          <w:marBottom w:val="0"/>
          <w:divBdr>
            <w:top w:val="none" w:sz="0" w:space="0" w:color="auto"/>
            <w:left w:val="none" w:sz="0" w:space="0" w:color="auto"/>
            <w:bottom w:val="none" w:sz="0" w:space="0" w:color="auto"/>
            <w:right w:val="none" w:sz="0" w:space="0" w:color="auto"/>
          </w:divBdr>
        </w:div>
        <w:div w:id="2139369963">
          <w:marLeft w:val="0"/>
          <w:marRight w:val="0"/>
          <w:marTop w:val="0"/>
          <w:marBottom w:val="0"/>
          <w:divBdr>
            <w:top w:val="none" w:sz="0" w:space="0" w:color="auto"/>
            <w:left w:val="none" w:sz="0" w:space="0" w:color="auto"/>
            <w:bottom w:val="none" w:sz="0" w:space="0" w:color="auto"/>
            <w:right w:val="none" w:sz="0" w:space="0" w:color="auto"/>
          </w:divBdr>
        </w:div>
        <w:div w:id="517624469">
          <w:marLeft w:val="0"/>
          <w:marRight w:val="0"/>
          <w:marTop w:val="0"/>
          <w:marBottom w:val="0"/>
          <w:divBdr>
            <w:top w:val="none" w:sz="0" w:space="0" w:color="auto"/>
            <w:left w:val="none" w:sz="0" w:space="0" w:color="auto"/>
            <w:bottom w:val="none" w:sz="0" w:space="0" w:color="auto"/>
            <w:right w:val="none" w:sz="0" w:space="0" w:color="auto"/>
          </w:divBdr>
        </w:div>
        <w:div w:id="1206022293">
          <w:marLeft w:val="0"/>
          <w:marRight w:val="0"/>
          <w:marTop w:val="0"/>
          <w:marBottom w:val="0"/>
          <w:divBdr>
            <w:top w:val="none" w:sz="0" w:space="0" w:color="auto"/>
            <w:left w:val="none" w:sz="0" w:space="0" w:color="auto"/>
            <w:bottom w:val="none" w:sz="0" w:space="0" w:color="auto"/>
            <w:right w:val="none" w:sz="0" w:space="0" w:color="auto"/>
          </w:divBdr>
        </w:div>
        <w:div w:id="663122776">
          <w:marLeft w:val="0"/>
          <w:marRight w:val="0"/>
          <w:marTop w:val="0"/>
          <w:marBottom w:val="0"/>
          <w:divBdr>
            <w:top w:val="none" w:sz="0" w:space="0" w:color="auto"/>
            <w:left w:val="none" w:sz="0" w:space="0" w:color="auto"/>
            <w:bottom w:val="none" w:sz="0" w:space="0" w:color="auto"/>
            <w:right w:val="none" w:sz="0" w:space="0" w:color="auto"/>
          </w:divBdr>
        </w:div>
        <w:div w:id="804086501">
          <w:marLeft w:val="0"/>
          <w:marRight w:val="0"/>
          <w:marTop w:val="0"/>
          <w:marBottom w:val="0"/>
          <w:divBdr>
            <w:top w:val="none" w:sz="0" w:space="0" w:color="auto"/>
            <w:left w:val="none" w:sz="0" w:space="0" w:color="auto"/>
            <w:bottom w:val="none" w:sz="0" w:space="0" w:color="auto"/>
            <w:right w:val="none" w:sz="0" w:space="0" w:color="auto"/>
          </w:divBdr>
        </w:div>
        <w:div w:id="313990962">
          <w:marLeft w:val="0"/>
          <w:marRight w:val="0"/>
          <w:marTop w:val="0"/>
          <w:marBottom w:val="0"/>
          <w:divBdr>
            <w:top w:val="none" w:sz="0" w:space="0" w:color="auto"/>
            <w:left w:val="none" w:sz="0" w:space="0" w:color="auto"/>
            <w:bottom w:val="none" w:sz="0" w:space="0" w:color="auto"/>
            <w:right w:val="none" w:sz="0" w:space="0" w:color="auto"/>
          </w:divBdr>
        </w:div>
        <w:div w:id="1238243376">
          <w:marLeft w:val="0"/>
          <w:marRight w:val="0"/>
          <w:marTop w:val="0"/>
          <w:marBottom w:val="0"/>
          <w:divBdr>
            <w:top w:val="none" w:sz="0" w:space="0" w:color="auto"/>
            <w:left w:val="none" w:sz="0" w:space="0" w:color="auto"/>
            <w:bottom w:val="none" w:sz="0" w:space="0" w:color="auto"/>
            <w:right w:val="none" w:sz="0" w:space="0" w:color="auto"/>
          </w:divBdr>
        </w:div>
        <w:div w:id="1878740708">
          <w:marLeft w:val="0"/>
          <w:marRight w:val="0"/>
          <w:marTop w:val="0"/>
          <w:marBottom w:val="0"/>
          <w:divBdr>
            <w:top w:val="none" w:sz="0" w:space="0" w:color="auto"/>
            <w:left w:val="none" w:sz="0" w:space="0" w:color="auto"/>
            <w:bottom w:val="none" w:sz="0" w:space="0" w:color="auto"/>
            <w:right w:val="none" w:sz="0" w:space="0" w:color="auto"/>
          </w:divBdr>
        </w:div>
        <w:div w:id="576742569">
          <w:marLeft w:val="0"/>
          <w:marRight w:val="0"/>
          <w:marTop w:val="0"/>
          <w:marBottom w:val="0"/>
          <w:divBdr>
            <w:top w:val="none" w:sz="0" w:space="0" w:color="auto"/>
            <w:left w:val="none" w:sz="0" w:space="0" w:color="auto"/>
            <w:bottom w:val="none" w:sz="0" w:space="0" w:color="auto"/>
            <w:right w:val="none" w:sz="0" w:space="0" w:color="auto"/>
          </w:divBdr>
        </w:div>
        <w:div w:id="1410543506">
          <w:marLeft w:val="0"/>
          <w:marRight w:val="0"/>
          <w:marTop w:val="0"/>
          <w:marBottom w:val="0"/>
          <w:divBdr>
            <w:top w:val="none" w:sz="0" w:space="0" w:color="auto"/>
            <w:left w:val="none" w:sz="0" w:space="0" w:color="auto"/>
            <w:bottom w:val="none" w:sz="0" w:space="0" w:color="auto"/>
            <w:right w:val="none" w:sz="0" w:space="0" w:color="auto"/>
          </w:divBdr>
        </w:div>
      </w:divsChild>
    </w:div>
    <w:div w:id="779686777">
      <w:bodyDiv w:val="1"/>
      <w:marLeft w:val="0"/>
      <w:marRight w:val="0"/>
      <w:marTop w:val="0"/>
      <w:marBottom w:val="0"/>
      <w:divBdr>
        <w:top w:val="none" w:sz="0" w:space="0" w:color="auto"/>
        <w:left w:val="none" w:sz="0" w:space="0" w:color="auto"/>
        <w:bottom w:val="none" w:sz="0" w:space="0" w:color="auto"/>
        <w:right w:val="none" w:sz="0" w:space="0" w:color="auto"/>
      </w:divBdr>
    </w:div>
    <w:div w:id="987512517">
      <w:bodyDiv w:val="1"/>
      <w:marLeft w:val="0"/>
      <w:marRight w:val="0"/>
      <w:marTop w:val="0"/>
      <w:marBottom w:val="0"/>
      <w:divBdr>
        <w:top w:val="none" w:sz="0" w:space="0" w:color="auto"/>
        <w:left w:val="none" w:sz="0" w:space="0" w:color="auto"/>
        <w:bottom w:val="none" w:sz="0" w:space="0" w:color="auto"/>
        <w:right w:val="none" w:sz="0" w:space="0" w:color="auto"/>
      </w:divBdr>
      <w:divsChild>
        <w:div w:id="1138113282">
          <w:marLeft w:val="0"/>
          <w:marRight w:val="0"/>
          <w:marTop w:val="0"/>
          <w:marBottom w:val="0"/>
          <w:divBdr>
            <w:top w:val="none" w:sz="0" w:space="0" w:color="auto"/>
            <w:left w:val="none" w:sz="0" w:space="0" w:color="auto"/>
            <w:bottom w:val="none" w:sz="0" w:space="0" w:color="auto"/>
            <w:right w:val="none" w:sz="0" w:space="0" w:color="auto"/>
          </w:divBdr>
        </w:div>
        <w:div w:id="1188450296">
          <w:marLeft w:val="0"/>
          <w:marRight w:val="0"/>
          <w:marTop w:val="0"/>
          <w:marBottom w:val="0"/>
          <w:divBdr>
            <w:top w:val="none" w:sz="0" w:space="0" w:color="auto"/>
            <w:left w:val="none" w:sz="0" w:space="0" w:color="auto"/>
            <w:bottom w:val="none" w:sz="0" w:space="0" w:color="auto"/>
            <w:right w:val="none" w:sz="0" w:space="0" w:color="auto"/>
          </w:divBdr>
        </w:div>
        <w:div w:id="1779057647">
          <w:marLeft w:val="0"/>
          <w:marRight w:val="0"/>
          <w:marTop w:val="0"/>
          <w:marBottom w:val="0"/>
          <w:divBdr>
            <w:top w:val="none" w:sz="0" w:space="0" w:color="auto"/>
            <w:left w:val="none" w:sz="0" w:space="0" w:color="auto"/>
            <w:bottom w:val="none" w:sz="0" w:space="0" w:color="auto"/>
            <w:right w:val="none" w:sz="0" w:space="0" w:color="auto"/>
          </w:divBdr>
        </w:div>
      </w:divsChild>
    </w:div>
    <w:div w:id="1015495690">
      <w:bodyDiv w:val="1"/>
      <w:marLeft w:val="0"/>
      <w:marRight w:val="0"/>
      <w:marTop w:val="0"/>
      <w:marBottom w:val="0"/>
      <w:divBdr>
        <w:top w:val="none" w:sz="0" w:space="0" w:color="auto"/>
        <w:left w:val="none" w:sz="0" w:space="0" w:color="auto"/>
        <w:bottom w:val="none" w:sz="0" w:space="0" w:color="auto"/>
        <w:right w:val="none" w:sz="0" w:space="0" w:color="auto"/>
      </w:divBdr>
      <w:divsChild>
        <w:div w:id="2085836668">
          <w:marLeft w:val="0"/>
          <w:marRight w:val="0"/>
          <w:marTop w:val="0"/>
          <w:marBottom w:val="0"/>
          <w:divBdr>
            <w:top w:val="none" w:sz="0" w:space="0" w:color="auto"/>
            <w:left w:val="none" w:sz="0" w:space="0" w:color="auto"/>
            <w:bottom w:val="none" w:sz="0" w:space="0" w:color="auto"/>
            <w:right w:val="none" w:sz="0" w:space="0" w:color="auto"/>
          </w:divBdr>
        </w:div>
        <w:div w:id="1385566543">
          <w:marLeft w:val="0"/>
          <w:marRight w:val="0"/>
          <w:marTop w:val="0"/>
          <w:marBottom w:val="0"/>
          <w:divBdr>
            <w:top w:val="none" w:sz="0" w:space="0" w:color="auto"/>
            <w:left w:val="none" w:sz="0" w:space="0" w:color="auto"/>
            <w:bottom w:val="none" w:sz="0" w:space="0" w:color="auto"/>
            <w:right w:val="none" w:sz="0" w:space="0" w:color="auto"/>
          </w:divBdr>
        </w:div>
        <w:div w:id="2110461876">
          <w:marLeft w:val="0"/>
          <w:marRight w:val="0"/>
          <w:marTop w:val="0"/>
          <w:marBottom w:val="0"/>
          <w:divBdr>
            <w:top w:val="none" w:sz="0" w:space="0" w:color="auto"/>
            <w:left w:val="none" w:sz="0" w:space="0" w:color="auto"/>
            <w:bottom w:val="none" w:sz="0" w:space="0" w:color="auto"/>
            <w:right w:val="none" w:sz="0" w:space="0" w:color="auto"/>
          </w:divBdr>
        </w:div>
        <w:div w:id="1412697651">
          <w:marLeft w:val="0"/>
          <w:marRight w:val="0"/>
          <w:marTop w:val="0"/>
          <w:marBottom w:val="0"/>
          <w:divBdr>
            <w:top w:val="none" w:sz="0" w:space="0" w:color="auto"/>
            <w:left w:val="none" w:sz="0" w:space="0" w:color="auto"/>
            <w:bottom w:val="none" w:sz="0" w:space="0" w:color="auto"/>
            <w:right w:val="none" w:sz="0" w:space="0" w:color="auto"/>
          </w:divBdr>
        </w:div>
      </w:divsChild>
    </w:div>
    <w:div w:id="1031607233">
      <w:bodyDiv w:val="1"/>
      <w:marLeft w:val="0"/>
      <w:marRight w:val="0"/>
      <w:marTop w:val="0"/>
      <w:marBottom w:val="0"/>
      <w:divBdr>
        <w:top w:val="none" w:sz="0" w:space="0" w:color="auto"/>
        <w:left w:val="none" w:sz="0" w:space="0" w:color="auto"/>
        <w:bottom w:val="none" w:sz="0" w:space="0" w:color="auto"/>
        <w:right w:val="none" w:sz="0" w:space="0" w:color="auto"/>
      </w:divBdr>
    </w:div>
    <w:div w:id="1037585906">
      <w:bodyDiv w:val="1"/>
      <w:marLeft w:val="0"/>
      <w:marRight w:val="0"/>
      <w:marTop w:val="0"/>
      <w:marBottom w:val="0"/>
      <w:divBdr>
        <w:top w:val="none" w:sz="0" w:space="0" w:color="auto"/>
        <w:left w:val="none" w:sz="0" w:space="0" w:color="auto"/>
        <w:bottom w:val="none" w:sz="0" w:space="0" w:color="auto"/>
        <w:right w:val="none" w:sz="0" w:space="0" w:color="auto"/>
      </w:divBdr>
    </w:div>
    <w:div w:id="1149980170">
      <w:bodyDiv w:val="1"/>
      <w:marLeft w:val="0"/>
      <w:marRight w:val="0"/>
      <w:marTop w:val="0"/>
      <w:marBottom w:val="0"/>
      <w:divBdr>
        <w:top w:val="none" w:sz="0" w:space="0" w:color="auto"/>
        <w:left w:val="none" w:sz="0" w:space="0" w:color="auto"/>
        <w:bottom w:val="none" w:sz="0" w:space="0" w:color="auto"/>
        <w:right w:val="none" w:sz="0" w:space="0" w:color="auto"/>
      </w:divBdr>
    </w:div>
    <w:div w:id="1489978529">
      <w:bodyDiv w:val="1"/>
      <w:marLeft w:val="0"/>
      <w:marRight w:val="0"/>
      <w:marTop w:val="0"/>
      <w:marBottom w:val="0"/>
      <w:divBdr>
        <w:top w:val="none" w:sz="0" w:space="0" w:color="auto"/>
        <w:left w:val="none" w:sz="0" w:space="0" w:color="auto"/>
        <w:bottom w:val="none" w:sz="0" w:space="0" w:color="auto"/>
        <w:right w:val="none" w:sz="0" w:space="0" w:color="auto"/>
      </w:divBdr>
    </w:div>
    <w:div w:id="1641227918">
      <w:bodyDiv w:val="1"/>
      <w:marLeft w:val="0"/>
      <w:marRight w:val="0"/>
      <w:marTop w:val="0"/>
      <w:marBottom w:val="0"/>
      <w:divBdr>
        <w:top w:val="none" w:sz="0" w:space="0" w:color="auto"/>
        <w:left w:val="none" w:sz="0" w:space="0" w:color="auto"/>
        <w:bottom w:val="none" w:sz="0" w:space="0" w:color="auto"/>
        <w:right w:val="none" w:sz="0" w:space="0" w:color="auto"/>
      </w:divBdr>
      <w:divsChild>
        <w:div w:id="631833526">
          <w:marLeft w:val="0"/>
          <w:marRight w:val="0"/>
          <w:marTop w:val="0"/>
          <w:marBottom w:val="0"/>
          <w:divBdr>
            <w:top w:val="none" w:sz="0" w:space="0" w:color="auto"/>
            <w:left w:val="none" w:sz="0" w:space="0" w:color="auto"/>
            <w:bottom w:val="none" w:sz="0" w:space="0" w:color="auto"/>
            <w:right w:val="none" w:sz="0" w:space="0" w:color="auto"/>
          </w:divBdr>
        </w:div>
        <w:div w:id="1876040203">
          <w:marLeft w:val="0"/>
          <w:marRight w:val="0"/>
          <w:marTop w:val="0"/>
          <w:marBottom w:val="0"/>
          <w:divBdr>
            <w:top w:val="none" w:sz="0" w:space="0" w:color="auto"/>
            <w:left w:val="none" w:sz="0" w:space="0" w:color="auto"/>
            <w:bottom w:val="none" w:sz="0" w:space="0" w:color="auto"/>
            <w:right w:val="none" w:sz="0" w:space="0" w:color="auto"/>
          </w:divBdr>
        </w:div>
        <w:div w:id="768697754">
          <w:marLeft w:val="0"/>
          <w:marRight w:val="0"/>
          <w:marTop w:val="0"/>
          <w:marBottom w:val="0"/>
          <w:divBdr>
            <w:top w:val="none" w:sz="0" w:space="0" w:color="auto"/>
            <w:left w:val="none" w:sz="0" w:space="0" w:color="auto"/>
            <w:bottom w:val="none" w:sz="0" w:space="0" w:color="auto"/>
            <w:right w:val="none" w:sz="0" w:space="0" w:color="auto"/>
          </w:divBdr>
        </w:div>
      </w:divsChild>
    </w:div>
    <w:div w:id="1653559954">
      <w:bodyDiv w:val="1"/>
      <w:marLeft w:val="0"/>
      <w:marRight w:val="0"/>
      <w:marTop w:val="0"/>
      <w:marBottom w:val="0"/>
      <w:divBdr>
        <w:top w:val="none" w:sz="0" w:space="0" w:color="auto"/>
        <w:left w:val="none" w:sz="0" w:space="0" w:color="auto"/>
        <w:bottom w:val="none" w:sz="0" w:space="0" w:color="auto"/>
        <w:right w:val="none" w:sz="0" w:space="0" w:color="auto"/>
      </w:divBdr>
      <w:divsChild>
        <w:div w:id="1244752870">
          <w:marLeft w:val="0"/>
          <w:marRight w:val="0"/>
          <w:marTop w:val="0"/>
          <w:marBottom w:val="0"/>
          <w:divBdr>
            <w:top w:val="none" w:sz="0" w:space="0" w:color="auto"/>
            <w:left w:val="none" w:sz="0" w:space="0" w:color="auto"/>
            <w:bottom w:val="none" w:sz="0" w:space="0" w:color="auto"/>
            <w:right w:val="none" w:sz="0" w:space="0" w:color="auto"/>
          </w:divBdr>
        </w:div>
        <w:div w:id="1851790824">
          <w:marLeft w:val="0"/>
          <w:marRight w:val="0"/>
          <w:marTop w:val="0"/>
          <w:marBottom w:val="0"/>
          <w:divBdr>
            <w:top w:val="none" w:sz="0" w:space="0" w:color="auto"/>
            <w:left w:val="none" w:sz="0" w:space="0" w:color="auto"/>
            <w:bottom w:val="none" w:sz="0" w:space="0" w:color="auto"/>
            <w:right w:val="none" w:sz="0" w:space="0" w:color="auto"/>
          </w:divBdr>
        </w:div>
        <w:div w:id="1900558704">
          <w:marLeft w:val="0"/>
          <w:marRight w:val="0"/>
          <w:marTop w:val="0"/>
          <w:marBottom w:val="0"/>
          <w:divBdr>
            <w:top w:val="none" w:sz="0" w:space="0" w:color="auto"/>
            <w:left w:val="none" w:sz="0" w:space="0" w:color="auto"/>
            <w:bottom w:val="none" w:sz="0" w:space="0" w:color="auto"/>
            <w:right w:val="none" w:sz="0" w:space="0" w:color="auto"/>
          </w:divBdr>
        </w:div>
        <w:div w:id="523177105">
          <w:marLeft w:val="0"/>
          <w:marRight w:val="0"/>
          <w:marTop w:val="0"/>
          <w:marBottom w:val="0"/>
          <w:divBdr>
            <w:top w:val="none" w:sz="0" w:space="0" w:color="auto"/>
            <w:left w:val="none" w:sz="0" w:space="0" w:color="auto"/>
            <w:bottom w:val="none" w:sz="0" w:space="0" w:color="auto"/>
            <w:right w:val="none" w:sz="0" w:space="0" w:color="auto"/>
          </w:divBdr>
        </w:div>
        <w:div w:id="271864900">
          <w:marLeft w:val="0"/>
          <w:marRight w:val="0"/>
          <w:marTop w:val="0"/>
          <w:marBottom w:val="0"/>
          <w:divBdr>
            <w:top w:val="none" w:sz="0" w:space="0" w:color="auto"/>
            <w:left w:val="none" w:sz="0" w:space="0" w:color="auto"/>
            <w:bottom w:val="none" w:sz="0" w:space="0" w:color="auto"/>
            <w:right w:val="none" w:sz="0" w:space="0" w:color="auto"/>
          </w:divBdr>
        </w:div>
      </w:divsChild>
    </w:div>
    <w:div w:id="1768039041">
      <w:bodyDiv w:val="1"/>
      <w:marLeft w:val="0"/>
      <w:marRight w:val="0"/>
      <w:marTop w:val="0"/>
      <w:marBottom w:val="0"/>
      <w:divBdr>
        <w:top w:val="none" w:sz="0" w:space="0" w:color="auto"/>
        <w:left w:val="none" w:sz="0" w:space="0" w:color="auto"/>
        <w:bottom w:val="none" w:sz="0" w:space="0" w:color="auto"/>
        <w:right w:val="none" w:sz="0" w:space="0" w:color="auto"/>
      </w:divBdr>
      <w:divsChild>
        <w:div w:id="1683891617">
          <w:marLeft w:val="0"/>
          <w:marRight w:val="0"/>
          <w:marTop w:val="0"/>
          <w:marBottom w:val="0"/>
          <w:divBdr>
            <w:top w:val="none" w:sz="0" w:space="0" w:color="auto"/>
            <w:left w:val="none" w:sz="0" w:space="0" w:color="auto"/>
            <w:bottom w:val="none" w:sz="0" w:space="0" w:color="auto"/>
            <w:right w:val="none" w:sz="0" w:space="0" w:color="auto"/>
          </w:divBdr>
        </w:div>
        <w:div w:id="651444854">
          <w:marLeft w:val="0"/>
          <w:marRight w:val="0"/>
          <w:marTop w:val="0"/>
          <w:marBottom w:val="0"/>
          <w:divBdr>
            <w:top w:val="none" w:sz="0" w:space="0" w:color="auto"/>
            <w:left w:val="none" w:sz="0" w:space="0" w:color="auto"/>
            <w:bottom w:val="none" w:sz="0" w:space="0" w:color="auto"/>
            <w:right w:val="none" w:sz="0" w:space="0" w:color="auto"/>
          </w:divBdr>
        </w:div>
        <w:div w:id="1204094025">
          <w:marLeft w:val="0"/>
          <w:marRight w:val="0"/>
          <w:marTop w:val="0"/>
          <w:marBottom w:val="0"/>
          <w:divBdr>
            <w:top w:val="none" w:sz="0" w:space="0" w:color="auto"/>
            <w:left w:val="none" w:sz="0" w:space="0" w:color="auto"/>
            <w:bottom w:val="none" w:sz="0" w:space="0" w:color="auto"/>
            <w:right w:val="none" w:sz="0" w:space="0" w:color="auto"/>
          </w:divBdr>
        </w:div>
      </w:divsChild>
    </w:div>
    <w:div w:id="194519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igulda.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sigulda.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______________@sigulda.lv" TargetMode="External"/><Relationship Id="rId14" Type="http://schemas.openxmlformats.org/officeDocument/2006/relationships/hyperlink" Target="https://izsoles.ta.gov.lv/noteikumi/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A9E62F-178F-4927-AE8C-5E3925396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7</Pages>
  <Words>13744</Words>
  <Characters>7835</Characters>
  <Application>Microsoft Office Word</Application>
  <DocSecurity>0</DocSecurity>
  <Lines>65</Lines>
  <Paragraphs>43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dc:creator>
  <cp:keywords/>
  <dc:description/>
  <cp:lastModifiedBy>Elīna Dakša</cp:lastModifiedBy>
  <cp:revision>37</cp:revision>
  <cp:lastPrinted>2020-10-05T06:43:00Z</cp:lastPrinted>
  <dcterms:created xsi:type="dcterms:W3CDTF">2026-04-01T09:31:00Z</dcterms:created>
  <dcterms:modified xsi:type="dcterms:W3CDTF">2026-05-07T08:27:00Z</dcterms:modified>
</cp:coreProperties>
</file>