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69" w:rsidRPr="00184DCF" w:rsidRDefault="00754169" w:rsidP="00754169">
      <w:pPr>
        <w:spacing w:after="0" w:line="240" w:lineRule="auto"/>
        <w:ind w:left="360"/>
        <w:jc w:val="both"/>
        <w:rPr>
          <w:rFonts w:ascii="Times New Roman" w:eastAsia="Calibri" w:hAnsi="Times New Roman" w:cs="Times New Roman"/>
          <w:b/>
          <w:noProof/>
          <w:sz w:val="24"/>
          <w:szCs w:val="24"/>
          <w:lang w:eastAsia="lv-LV" w:bidi="lo-LA"/>
        </w:rPr>
      </w:pPr>
    </w:p>
    <w:p w:rsidR="00754169" w:rsidRPr="00184DCF" w:rsidRDefault="00754169" w:rsidP="00754169">
      <w:pPr>
        <w:spacing w:after="0" w:line="240" w:lineRule="auto"/>
        <w:ind w:left="360"/>
        <w:jc w:val="both"/>
        <w:rPr>
          <w:rFonts w:ascii="Times New Roman" w:eastAsia="Calibri" w:hAnsi="Times New Roman" w:cs="Times New Roman"/>
          <w:b/>
          <w:noProof/>
          <w:sz w:val="24"/>
          <w:szCs w:val="24"/>
          <w:lang w:eastAsia="lv-LV" w:bidi="lo-LA"/>
        </w:rPr>
      </w:pPr>
    </w:p>
    <w:p w:rsidR="00754169" w:rsidRPr="00184DCF" w:rsidRDefault="00754169" w:rsidP="00754169">
      <w:pPr>
        <w:spacing w:after="0" w:line="240" w:lineRule="auto"/>
        <w:ind w:left="360"/>
        <w:jc w:val="both"/>
        <w:rPr>
          <w:rFonts w:ascii="Times New Roman" w:eastAsia="Times New Roman" w:hAnsi="Times New Roman" w:cs="Times New Roman"/>
          <w:sz w:val="24"/>
          <w:szCs w:val="24"/>
          <w:lang w:eastAsia="lv-LV" w:bidi="lo-LA"/>
        </w:rPr>
      </w:pPr>
      <w:r w:rsidRPr="00184DCF">
        <w:rPr>
          <w:rFonts w:ascii="Times New Roman" w:eastAsia="Calibri" w:hAnsi="Times New Roman" w:cs="Times New Roman"/>
          <w:b/>
          <w:noProof/>
          <w:sz w:val="24"/>
          <w:szCs w:val="24"/>
          <w:lang w:eastAsia="lv-LV"/>
        </w:rPr>
        <w:drawing>
          <wp:inline distT="0" distB="0" distL="0" distR="0" wp14:anchorId="10CFC807" wp14:editId="0E3964F3">
            <wp:extent cx="5278755" cy="1421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755" cy="1421765"/>
                    </a:xfrm>
                    <a:prstGeom prst="rect">
                      <a:avLst/>
                    </a:prstGeom>
                    <a:noFill/>
                    <a:ln>
                      <a:noFill/>
                    </a:ln>
                  </pic:spPr>
                </pic:pic>
              </a:graphicData>
            </a:graphic>
          </wp:inline>
        </w:drawing>
      </w:r>
    </w:p>
    <w:p w:rsidR="00754169" w:rsidRPr="00184DCF" w:rsidRDefault="00754169" w:rsidP="00754169">
      <w:pPr>
        <w:spacing w:after="0" w:line="240" w:lineRule="auto"/>
        <w:ind w:left="4320" w:firstLine="720"/>
        <w:jc w:val="center"/>
        <w:rPr>
          <w:rFonts w:ascii="Times New Roman" w:eastAsia="Times New Roman" w:hAnsi="Times New Roman" w:cs="Times New Roman"/>
          <w:b/>
          <w:i/>
          <w:sz w:val="24"/>
          <w:szCs w:val="24"/>
          <w:lang w:eastAsia="lv-LV" w:bidi="lo-LA"/>
        </w:rPr>
      </w:pPr>
    </w:p>
    <w:p w:rsidR="00754169" w:rsidRPr="00184DCF" w:rsidRDefault="00754169" w:rsidP="00754169">
      <w:pPr>
        <w:spacing w:after="0" w:line="240" w:lineRule="auto"/>
        <w:jc w:val="center"/>
        <w:rPr>
          <w:rFonts w:ascii="Times New Roman" w:eastAsia="Times New Roman" w:hAnsi="Times New Roman" w:cs="Times New Roman"/>
          <w:sz w:val="24"/>
          <w:szCs w:val="24"/>
          <w:lang w:eastAsia="lv-LV" w:bidi="lo-LA"/>
        </w:rPr>
      </w:pPr>
      <w:r w:rsidRPr="00184DCF">
        <w:rPr>
          <w:rFonts w:ascii="Times New Roman" w:eastAsia="Times New Roman" w:hAnsi="Times New Roman" w:cs="Times New Roman"/>
          <w:sz w:val="24"/>
          <w:szCs w:val="24"/>
          <w:lang w:eastAsia="lv-LV" w:bidi="lo-LA"/>
        </w:rPr>
        <w:t>Siguldā</w:t>
      </w:r>
    </w:p>
    <w:p w:rsidR="00754169" w:rsidRPr="00184DCF" w:rsidRDefault="00754169" w:rsidP="00754169">
      <w:pPr>
        <w:spacing w:after="0" w:line="240" w:lineRule="auto"/>
        <w:jc w:val="right"/>
        <w:rPr>
          <w:rFonts w:ascii="Times New Roman" w:eastAsia="Times New Roman" w:hAnsi="Times New Roman" w:cs="Times New Roman"/>
          <w:i/>
          <w:sz w:val="24"/>
          <w:szCs w:val="24"/>
          <w:lang w:bidi="lo-LA"/>
        </w:rPr>
      </w:pPr>
      <w:r w:rsidRPr="00184DCF">
        <w:rPr>
          <w:rFonts w:ascii="Times New Roman" w:eastAsia="Times New Roman" w:hAnsi="Times New Roman" w:cs="Times New Roman"/>
          <w:i/>
          <w:sz w:val="24"/>
          <w:szCs w:val="24"/>
          <w:lang w:bidi="lo-LA"/>
        </w:rPr>
        <w:t>APSTIPRINĀTI</w:t>
      </w:r>
    </w:p>
    <w:p w:rsidR="00754169" w:rsidRPr="00184DCF" w:rsidRDefault="00754169" w:rsidP="00754169">
      <w:pPr>
        <w:spacing w:after="0" w:line="240" w:lineRule="auto"/>
        <w:jc w:val="right"/>
        <w:rPr>
          <w:rFonts w:ascii="Times New Roman" w:eastAsia="Times New Roman" w:hAnsi="Times New Roman" w:cs="Times New Roman"/>
          <w:i/>
          <w:sz w:val="24"/>
          <w:szCs w:val="24"/>
          <w:lang w:bidi="lo-LA"/>
        </w:rPr>
      </w:pPr>
      <w:r w:rsidRPr="00184DCF">
        <w:rPr>
          <w:rFonts w:ascii="Times New Roman" w:eastAsia="Times New Roman" w:hAnsi="Times New Roman" w:cs="Times New Roman"/>
          <w:i/>
          <w:sz w:val="24"/>
          <w:szCs w:val="24"/>
          <w:lang w:bidi="lo-LA"/>
        </w:rPr>
        <w:t>ar Siguldas novada Domes</w:t>
      </w:r>
    </w:p>
    <w:p w:rsidR="00754169" w:rsidRPr="00184DCF" w:rsidRDefault="00754169" w:rsidP="00754169">
      <w:pPr>
        <w:spacing w:after="0" w:line="240" w:lineRule="auto"/>
        <w:jc w:val="right"/>
        <w:rPr>
          <w:rFonts w:ascii="Times New Roman" w:eastAsia="Times New Roman" w:hAnsi="Times New Roman" w:cs="Times New Roman"/>
          <w:i/>
          <w:sz w:val="24"/>
          <w:szCs w:val="24"/>
          <w:lang w:bidi="lo-LA"/>
        </w:rPr>
      </w:pPr>
      <w:r>
        <w:rPr>
          <w:rFonts w:ascii="Times New Roman" w:eastAsia="Times New Roman" w:hAnsi="Times New Roman" w:cs="Times New Roman"/>
          <w:i/>
          <w:sz w:val="24"/>
          <w:szCs w:val="24"/>
          <w:lang w:bidi="lo-LA"/>
        </w:rPr>
        <w:t>2017</w:t>
      </w:r>
      <w:r w:rsidRPr="00184DCF">
        <w:rPr>
          <w:rFonts w:ascii="Times New Roman" w:eastAsia="Times New Roman" w:hAnsi="Times New Roman" w:cs="Times New Roman"/>
          <w:i/>
          <w:sz w:val="24"/>
          <w:szCs w:val="24"/>
          <w:lang w:bidi="lo-LA"/>
        </w:rPr>
        <w:t xml:space="preserve">.gada </w:t>
      </w:r>
      <w:r w:rsidR="0099639B">
        <w:rPr>
          <w:rFonts w:ascii="Times New Roman" w:eastAsia="Times New Roman" w:hAnsi="Times New Roman" w:cs="Times New Roman"/>
          <w:i/>
          <w:sz w:val="24"/>
          <w:szCs w:val="24"/>
          <w:lang w:bidi="lo-LA"/>
        </w:rPr>
        <w:t>22.marta</w:t>
      </w:r>
      <w:r w:rsidRPr="00184DCF">
        <w:rPr>
          <w:rFonts w:ascii="Times New Roman" w:eastAsia="Times New Roman" w:hAnsi="Times New Roman" w:cs="Times New Roman"/>
          <w:i/>
          <w:sz w:val="24"/>
          <w:szCs w:val="24"/>
          <w:lang w:bidi="lo-LA"/>
        </w:rPr>
        <w:t xml:space="preserve"> lēmumu</w:t>
      </w:r>
    </w:p>
    <w:p w:rsidR="00754169" w:rsidRPr="00184DCF" w:rsidRDefault="0099639B" w:rsidP="00754169">
      <w:pPr>
        <w:spacing w:after="0" w:line="240" w:lineRule="auto"/>
        <w:jc w:val="right"/>
        <w:rPr>
          <w:rFonts w:ascii="Times New Roman" w:eastAsia="Times New Roman" w:hAnsi="Times New Roman" w:cs="Times New Roman"/>
          <w:i/>
          <w:sz w:val="24"/>
          <w:szCs w:val="24"/>
          <w:lang w:bidi="lo-LA"/>
        </w:rPr>
      </w:pPr>
      <w:r>
        <w:rPr>
          <w:rFonts w:ascii="Times New Roman" w:eastAsia="Times New Roman" w:hAnsi="Times New Roman" w:cs="Times New Roman"/>
          <w:i/>
          <w:sz w:val="24"/>
          <w:szCs w:val="24"/>
          <w:lang w:bidi="lo-LA"/>
        </w:rPr>
        <w:t>(prot. Nr.5,§11</w:t>
      </w:r>
      <w:bookmarkStart w:id="0" w:name="_GoBack"/>
      <w:bookmarkEnd w:id="0"/>
      <w:r w:rsidR="00754169" w:rsidRPr="00184DCF">
        <w:rPr>
          <w:rFonts w:ascii="Times New Roman" w:eastAsia="Times New Roman" w:hAnsi="Times New Roman" w:cs="Times New Roman"/>
          <w:i/>
          <w:sz w:val="24"/>
          <w:szCs w:val="24"/>
          <w:lang w:bidi="lo-LA"/>
        </w:rPr>
        <w:t>)</w:t>
      </w:r>
    </w:p>
    <w:p w:rsidR="00754169" w:rsidRPr="00184DCF" w:rsidRDefault="00754169" w:rsidP="00754169">
      <w:pPr>
        <w:keepNext/>
        <w:tabs>
          <w:tab w:val="left" w:pos="720"/>
        </w:tabs>
        <w:spacing w:after="0" w:line="240" w:lineRule="auto"/>
        <w:outlineLvl w:val="0"/>
        <w:rPr>
          <w:rFonts w:ascii="Times New Roman" w:eastAsia="Times New Roman" w:hAnsi="Times New Roman" w:cs="Times New Roman"/>
          <w:sz w:val="24"/>
          <w:szCs w:val="24"/>
          <w:lang w:eastAsia="lv-LV"/>
        </w:rPr>
      </w:pPr>
    </w:p>
    <w:p w:rsidR="00754169" w:rsidRPr="00184DCF" w:rsidRDefault="00754169" w:rsidP="00754169">
      <w:pPr>
        <w:spacing w:after="0" w:line="240" w:lineRule="auto"/>
        <w:jc w:val="right"/>
        <w:rPr>
          <w:rFonts w:ascii="Times New Roman" w:eastAsia="Times New Roman" w:hAnsi="Times New Roman" w:cs="Times New Roman"/>
          <w:sz w:val="24"/>
          <w:szCs w:val="24"/>
          <w:lang w:eastAsia="lv-LV" w:bidi="lo-LA"/>
        </w:rPr>
      </w:pPr>
    </w:p>
    <w:p w:rsidR="00754169" w:rsidRPr="00184DCF" w:rsidRDefault="00754169" w:rsidP="00754169">
      <w:pPr>
        <w:spacing w:after="0" w:line="240" w:lineRule="auto"/>
        <w:jc w:val="center"/>
        <w:rPr>
          <w:rFonts w:ascii="Times New Roman" w:eastAsia="Times New Roman" w:hAnsi="Times New Roman" w:cs="Times New Roman"/>
          <w:b/>
          <w:sz w:val="24"/>
          <w:szCs w:val="24"/>
          <w:lang w:eastAsia="lv-LV" w:bidi="lo-LA"/>
        </w:rPr>
      </w:pPr>
      <w:r w:rsidRPr="00184DCF">
        <w:rPr>
          <w:rFonts w:ascii="Times New Roman" w:eastAsia="Times New Roman" w:hAnsi="Times New Roman" w:cs="Times New Roman"/>
          <w:b/>
          <w:sz w:val="24"/>
          <w:szCs w:val="24"/>
          <w:lang w:eastAsia="lv-LV" w:bidi="lo-LA"/>
        </w:rPr>
        <w:t>Pašvaldības nekustamā īpašuma</w:t>
      </w:r>
      <w:r>
        <w:rPr>
          <w:rFonts w:ascii="Times New Roman" w:eastAsia="Times New Roman" w:hAnsi="Times New Roman" w:cs="Times New Roman"/>
          <w:b/>
          <w:sz w:val="24"/>
          <w:szCs w:val="24"/>
          <w:lang w:eastAsia="lv-LV" w:bidi="lo-LA"/>
        </w:rPr>
        <w:t xml:space="preserve"> Purva ielā 21, Ķipari, Siguldas</w:t>
      </w:r>
      <w:r w:rsidRPr="00184DCF">
        <w:rPr>
          <w:rFonts w:ascii="Times New Roman" w:eastAsia="Times New Roman" w:hAnsi="Times New Roman" w:cs="Times New Roman"/>
          <w:b/>
          <w:sz w:val="24"/>
          <w:szCs w:val="24"/>
          <w:lang w:eastAsia="lv-LV" w:bidi="lo-LA"/>
        </w:rPr>
        <w:t xml:space="preserve"> pagastā, Siguldas novadā, </w:t>
      </w:r>
      <w:r w:rsidRPr="007A2C74">
        <w:rPr>
          <w:rFonts w:ascii="Times New Roman" w:eastAsia="Times New Roman" w:hAnsi="Times New Roman" w:cs="Times New Roman"/>
          <w:b/>
          <w:sz w:val="24"/>
          <w:szCs w:val="24"/>
          <w:lang w:eastAsia="lv-LV" w:bidi="lo-LA"/>
        </w:rPr>
        <w:t xml:space="preserve">ar kadastra Nr.8094 002 0193 </w:t>
      </w:r>
      <w:r w:rsidRPr="00184DCF">
        <w:rPr>
          <w:rFonts w:ascii="Times New Roman" w:eastAsia="Times New Roman" w:hAnsi="Times New Roman" w:cs="Times New Roman"/>
          <w:b/>
          <w:sz w:val="24"/>
          <w:szCs w:val="24"/>
          <w:lang w:eastAsia="lv-LV" w:bidi="lo-LA"/>
        </w:rPr>
        <w:t>izsoles noteikumi</w:t>
      </w:r>
    </w:p>
    <w:p w:rsidR="00754169" w:rsidRPr="00184DCF" w:rsidRDefault="00754169" w:rsidP="00754169">
      <w:pPr>
        <w:spacing w:after="0" w:line="240" w:lineRule="auto"/>
        <w:jc w:val="center"/>
        <w:rPr>
          <w:rFonts w:ascii="Times New Roman" w:eastAsia="Times New Roman" w:hAnsi="Times New Roman" w:cs="Times New Roman"/>
          <w:b/>
          <w:sz w:val="24"/>
          <w:szCs w:val="24"/>
          <w:lang w:eastAsia="lv-LV" w:bidi="lo-LA"/>
        </w:rPr>
      </w:pPr>
    </w:p>
    <w:p w:rsidR="00754169" w:rsidRPr="00184DCF" w:rsidRDefault="00754169" w:rsidP="00754169">
      <w:pPr>
        <w:spacing w:after="0" w:line="240" w:lineRule="auto"/>
        <w:jc w:val="center"/>
        <w:rPr>
          <w:rFonts w:ascii="Times New Roman" w:eastAsia="Times New Roman" w:hAnsi="Times New Roman" w:cs="Times New Roman"/>
          <w:b/>
          <w:sz w:val="24"/>
          <w:szCs w:val="24"/>
          <w:lang w:eastAsia="lv-LV" w:bidi="lo-LA"/>
        </w:rPr>
      </w:pPr>
      <w:r w:rsidRPr="00184DCF">
        <w:rPr>
          <w:rFonts w:ascii="Times New Roman" w:eastAsia="Times New Roman" w:hAnsi="Times New Roman" w:cs="Times New Roman"/>
          <w:b/>
          <w:sz w:val="24"/>
          <w:szCs w:val="24"/>
          <w:lang w:eastAsia="lv-LV" w:bidi="lo-LA"/>
        </w:rPr>
        <w:t>1. Vispārīgie noteikumi</w:t>
      </w:r>
    </w:p>
    <w:p w:rsidR="00754169" w:rsidRDefault="00754169" w:rsidP="00754169">
      <w:pPr>
        <w:numPr>
          <w:ilvl w:val="1"/>
          <w:numId w:val="1"/>
        </w:numPr>
        <w:spacing w:after="0" w:line="240" w:lineRule="auto"/>
        <w:jc w:val="both"/>
        <w:rPr>
          <w:rFonts w:ascii="Times New Roman" w:eastAsia="Times New Roman" w:hAnsi="Times New Roman" w:cs="Times New Roman"/>
          <w:b/>
          <w:sz w:val="24"/>
          <w:szCs w:val="24"/>
          <w:lang w:eastAsia="lv-LV" w:bidi="lo-LA"/>
        </w:rPr>
      </w:pPr>
      <w:r w:rsidRPr="00184DCF">
        <w:rPr>
          <w:rFonts w:ascii="Times New Roman" w:eastAsia="Times New Roman" w:hAnsi="Times New Roman" w:cs="Times New Roman"/>
          <w:sz w:val="24"/>
          <w:szCs w:val="24"/>
          <w:lang w:eastAsia="lv-LV" w:bidi="lo-LA"/>
        </w:rPr>
        <w:t xml:space="preserve">Šie noteikumi paredz kārtību, kādā organizējama pašvaldības nekustamā īpašuma </w:t>
      </w:r>
      <w:r w:rsidRPr="00184DCF">
        <w:rPr>
          <w:rFonts w:ascii="Times New Roman" w:eastAsia="Times New Roman" w:hAnsi="Times New Roman" w:cs="Times New Roman"/>
          <w:b/>
          <w:sz w:val="24"/>
          <w:szCs w:val="24"/>
          <w:lang w:eastAsia="lv-LV" w:bidi="lo-LA"/>
        </w:rPr>
        <w:t xml:space="preserve">Purva  ielā 21, Ķipari, Siguldas pagastā, Siguldas novadā </w:t>
      </w:r>
      <w:r w:rsidRPr="00184DCF">
        <w:rPr>
          <w:rFonts w:ascii="Times New Roman" w:eastAsia="Times New Roman" w:hAnsi="Times New Roman" w:cs="Times New Roman"/>
          <w:sz w:val="24"/>
          <w:szCs w:val="24"/>
          <w:lang w:eastAsia="lv-LV" w:bidi="lo-LA"/>
        </w:rPr>
        <w:t>(turpmāk tekstā – nekustamais īpašums), pārdošana izsolē.</w:t>
      </w:r>
    </w:p>
    <w:p w:rsidR="00754169" w:rsidRPr="00AF4A87" w:rsidRDefault="00754169" w:rsidP="00754169">
      <w:pPr>
        <w:numPr>
          <w:ilvl w:val="1"/>
          <w:numId w:val="1"/>
        </w:num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Nekustam</w:t>
      </w:r>
      <w:r w:rsidRPr="00070D0F">
        <w:rPr>
          <w:rFonts w:ascii="Times New Roman" w:eastAsia="Times New Roman" w:hAnsi="Times New Roman" w:cs="Times New Roman"/>
          <w:sz w:val="24"/>
          <w:szCs w:val="24"/>
          <w:lang w:eastAsia="lv-LV" w:bidi="lo-LA"/>
        </w:rPr>
        <w:t>ais</w:t>
      </w:r>
      <w:r w:rsidRPr="00AF4A87">
        <w:rPr>
          <w:rFonts w:ascii="Times New Roman" w:eastAsia="Times New Roman" w:hAnsi="Times New Roman" w:cs="Times New Roman"/>
          <w:sz w:val="24"/>
          <w:szCs w:val="24"/>
          <w:lang w:eastAsia="lv-LV" w:bidi="lo-LA"/>
        </w:rPr>
        <w:t xml:space="preserve"> īpašums </w:t>
      </w:r>
      <w:r w:rsidRPr="00184DCF">
        <w:rPr>
          <w:rFonts w:ascii="Times New Roman" w:eastAsia="Times New Roman" w:hAnsi="Times New Roman" w:cs="Times New Roman"/>
          <w:sz w:val="24"/>
          <w:szCs w:val="24"/>
          <w:lang w:eastAsia="lv-LV" w:bidi="lo-LA"/>
        </w:rPr>
        <w:t xml:space="preserve">sastāv no </w:t>
      </w:r>
      <w:r w:rsidRPr="00AF4A87">
        <w:rPr>
          <w:rFonts w:ascii="Times New Roman" w:eastAsia="Times New Roman" w:hAnsi="Times New Roman" w:cs="Times New Roman"/>
          <w:sz w:val="24"/>
          <w:szCs w:val="24"/>
          <w:lang w:eastAsia="lv-LV" w:bidi="lo-LA"/>
        </w:rPr>
        <w:t>zemes vienības</w:t>
      </w:r>
      <w:r w:rsidRPr="00184DCF">
        <w:rPr>
          <w:rFonts w:ascii="Times New Roman" w:eastAsia="Times New Roman" w:hAnsi="Times New Roman" w:cs="Times New Roman"/>
          <w:sz w:val="24"/>
          <w:szCs w:val="24"/>
          <w:lang w:eastAsia="lv-LV" w:bidi="lo-LA"/>
        </w:rPr>
        <w:t xml:space="preserve"> </w:t>
      </w:r>
      <w:r w:rsidRPr="00AF4A87">
        <w:rPr>
          <w:rFonts w:ascii="Times New Roman" w:eastAsia="Times New Roman" w:hAnsi="Times New Roman" w:cs="Times New Roman"/>
          <w:sz w:val="24"/>
          <w:szCs w:val="24"/>
          <w:lang w:eastAsia="lv-LV" w:bidi="lo-LA"/>
        </w:rPr>
        <w:t>0,1453 ha platībā ar kadastra apzīmējumu</w:t>
      </w:r>
      <w:r w:rsidRPr="00184DCF">
        <w:rPr>
          <w:rFonts w:ascii="Times New Roman" w:eastAsia="Times New Roman" w:hAnsi="Times New Roman" w:cs="Times New Roman"/>
          <w:sz w:val="24"/>
          <w:szCs w:val="24"/>
          <w:lang w:eastAsia="lv-LV" w:bidi="lo-LA"/>
        </w:rPr>
        <w:t xml:space="preserve"> </w:t>
      </w:r>
      <w:r w:rsidRPr="00AF4A87">
        <w:rPr>
          <w:rFonts w:ascii="Times New Roman" w:eastAsia="Times New Roman" w:hAnsi="Times New Roman" w:cs="Times New Roman"/>
          <w:sz w:val="24"/>
          <w:szCs w:val="24"/>
          <w:lang w:eastAsia="lv-LV" w:bidi="lo-LA"/>
        </w:rPr>
        <w:t xml:space="preserve">8094 002 0193. Uz zemes gabala atrodas dzīvojamās mājās drupas, kuras nav reģistrēts zemesgrāmatā, bet kurām Valsts zemes dienesta kadastra informācijas sistēmā ir piešķirts kadastra apzīmējums. </w:t>
      </w:r>
      <w:r w:rsidRPr="00AF4A87">
        <w:rPr>
          <w:rFonts w:ascii="Times New Roman" w:eastAsia="Times New Roman" w:hAnsi="Times New Roman" w:cs="Times New Roman"/>
          <w:sz w:val="24"/>
          <w:szCs w:val="24"/>
          <w:lang w:eastAsia="lv-LV"/>
        </w:rPr>
        <w:t>2016.gada 22.septembra Siguldas novada Domes Avārijas ēku (būvju) apsekošanas komisija, izvērtējot īpašumu Purva ielā 21, Ķiparos, Siguldas pagastā, Siguldas novadā, pieņēma lēmumu iekļaut drupas vidi degradējošu, daļēji sabrukušu un bīstamu būvju sarakstā (prot. Nr.3, §1)</w:t>
      </w:r>
      <w:r w:rsidRPr="00AF4A87">
        <w:rPr>
          <w:rFonts w:ascii="Times New Roman" w:eastAsia="Times New Roman" w:hAnsi="Times New Roman" w:cs="Times New Roman"/>
          <w:color w:val="000000"/>
          <w:sz w:val="24"/>
          <w:szCs w:val="24"/>
          <w:lang w:eastAsia="lv-LV"/>
        </w:rPr>
        <w:t>.</w:t>
      </w:r>
    </w:p>
    <w:p w:rsidR="00754169" w:rsidRPr="00184DCF" w:rsidRDefault="00754169" w:rsidP="00754169">
      <w:pPr>
        <w:numPr>
          <w:ilvl w:val="1"/>
          <w:numId w:val="1"/>
        </w:numPr>
        <w:spacing w:after="0" w:line="240" w:lineRule="auto"/>
        <w:jc w:val="both"/>
        <w:rPr>
          <w:rFonts w:ascii="Times New Roman" w:eastAsia="Times New Roman" w:hAnsi="Times New Roman" w:cs="Times New Roman"/>
          <w:b/>
          <w:sz w:val="24"/>
          <w:szCs w:val="24"/>
          <w:lang w:eastAsia="lv-LV" w:bidi="lo-LA"/>
        </w:rPr>
      </w:pPr>
      <w:r w:rsidRPr="00184DCF">
        <w:rPr>
          <w:rFonts w:ascii="Times New Roman" w:eastAsia="Times New Roman" w:hAnsi="Times New Roman" w:cs="Times New Roman"/>
          <w:sz w:val="24"/>
          <w:szCs w:val="24"/>
          <w:lang w:eastAsia="lv-LV" w:bidi="lo-LA"/>
        </w:rPr>
        <w:t xml:space="preserve">Nekustamā īpašuma apgrūtinājumi: </w:t>
      </w:r>
    </w:p>
    <w:p w:rsidR="00754169" w:rsidRPr="00184DCF" w:rsidRDefault="00754169" w:rsidP="00754169">
      <w:pPr>
        <w:numPr>
          <w:ilvl w:val="2"/>
          <w:numId w:val="1"/>
        </w:numPr>
        <w:spacing w:after="0" w:line="240" w:lineRule="auto"/>
        <w:ind w:left="2127" w:hanging="567"/>
        <w:contextualSpacing/>
        <w:jc w:val="both"/>
        <w:rPr>
          <w:rFonts w:ascii="Times New Roman" w:eastAsia="Times New Roman" w:hAnsi="Times New Roman" w:cs="Times New Roman"/>
          <w:sz w:val="24"/>
          <w:szCs w:val="24"/>
          <w:lang w:eastAsia="lv-LV" w:bidi="lo-LA"/>
        </w:rPr>
      </w:pPr>
      <w:r w:rsidRPr="00AF4A87">
        <w:rPr>
          <w:rFonts w:ascii="Times New Roman" w:eastAsia="Times New Roman" w:hAnsi="Times New Roman" w:cs="Times New Roman"/>
          <w:sz w:val="24"/>
          <w:szCs w:val="24"/>
          <w:lang w:eastAsia="lv-LV" w:bidi="lo-LA"/>
        </w:rPr>
        <w:t>Atzīme – ekspluatācijas aizsargjoslas teritorija ap ūdensvadu, kas atrodas līdz 2 metru dziļumam</w:t>
      </w:r>
      <w:r w:rsidRPr="00184DCF">
        <w:rPr>
          <w:rFonts w:ascii="Times New Roman" w:eastAsia="Times New Roman" w:hAnsi="Times New Roman" w:cs="Times New Roman"/>
          <w:sz w:val="24"/>
          <w:szCs w:val="24"/>
          <w:lang w:eastAsia="lv-LV" w:bidi="lo-LA"/>
        </w:rPr>
        <w:t>;</w:t>
      </w:r>
    </w:p>
    <w:p w:rsidR="00754169" w:rsidRPr="00184DCF" w:rsidRDefault="00754169" w:rsidP="00754169">
      <w:pPr>
        <w:numPr>
          <w:ilvl w:val="2"/>
          <w:numId w:val="1"/>
        </w:numPr>
        <w:spacing w:after="0" w:line="240" w:lineRule="auto"/>
        <w:ind w:left="2127" w:hanging="567"/>
        <w:contextualSpacing/>
        <w:jc w:val="both"/>
        <w:rPr>
          <w:rFonts w:ascii="Times New Roman" w:eastAsia="Times New Roman" w:hAnsi="Times New Roman" w:cs="Times New Roman"/>
          <w:sz w:val="24"/>
          <w:szCs w:val="24"/>
          <w:lang w:eastAsia="lv-LV" w:bidi="lo-LA"/>
        </w:rPr>
      </w:pPr>
      <w:r w:rsidRPr="00AF4A87">
        <w:rPr>
          <w:rFonts w:ascii="Times New Roman" w:eastAsia="Times New Roman" w:hAnsi="Times New Roman" w:cs="Times New Roman"/>
          <w:sz w:val="24"/>
          <w:szCs w:val="24"/>
          <w:lang w:eastAsia="lv-LV" w:bidi="lo-LA"/>
        </w:rPr>
        <w:t xml:space="preserve"> Atzīme – ekspluatācijas aizsargjoslas teritorijas gar ielu vai ceļu – sarkanā līnija</w:t>
      </w:r>
      <w:r>
        <w:rPr>
          <w:rFonts w:ascii="Times New Roman" w:eastAsia="Times New Roman" w:hAnsi="Times New Roman" w:cs="Times New Roman"/>
          <w:sz w:val="24"/>
          <w:szCs w:val="24"/>
          <w:lang w:eastAsia="lv-LV" w:bidi="lo-LA"/>
        </w:rPr>
        <w:t>.</w:t>
      </w:r>
    </w:p>
    <w:p w:rsidR="00754169" w:rsidRDefault="00754169" w:rsidP="00754169">
      <w:pPr>
        <w:pStyle w:val="ListParagraph"/>
        <w:numPr>
          <w:ilvl w:val="1"/>
          <w:numId w:val="1"/>
        </w:numPr>
        <w:spacing w:after="0" w:line="240" w:lineRule="auto"/>
        <w:jc w:val="both"/>
        <w:rPr>
          <w:rFonts w:ascii="Times New Roman" w:eastAsia="Times New Roman" w:hAnsi="Times New Roman" w:cs="Times New Roman"/>
          <w:sz w:val="24"/>
          <w:szCs w:val="24"/>
          <w:lang w:eastAsia="lv-LV" w:bidi="lo-LA"/>
        </w:rPr>
      </w:pPr>
      <w:r w:rsidRPr="006E211D">
        <w:rPr>
          <w:rFonts w:ascii="Times New Roman" w:eastAsia="Times New Roman" w:hAnsi="Times New Roman" w:cs="Times New Roman"/>
          <w:sz w:val="24"/>
          <w:szCs w:val="24"/>
          <w:lang w:eastAsia="lv-LV" w:bidi="lo-LA"/>
        </w:rPr>
        <w:t xml:space="preserve">Saskaņā ar 2012.gada 29.augusta Siguldas novada saistošo noteikumu Nr.21 „Siguldas novada teritorijas plānojuma 2012. - 2024. gadam grafiskā daļa un teritorijas izmantošanas un apbūves noteikumi” (prot.Nr.20, 2.§) II. sējumu „Grafiskā daļa” un III. sējumu „Teritorijas izmantošanas un apbūves noteikumi”, nekustamajam  īpašumam plānotā/atļautā izmantošana ir </w:t>
      </w:r>
      <w:proofErr w:type="spellStart"/>
      <w:r w:rsidRPr="006E211D">
        <w:rPr>
          <w:rFonts w:ascii="Times New Roman" w:eastAsia="Times New Roman" w:hAnsi="Times New Roman" w:cs="Times New Roman"/>
          <w:sz w:val="24"/>
          <w:szCs w:val="24"/>
          <w:lang w:eastAsia="lv-LV" w:bidi="lo-LA"/>
        </w:rPr>
        <w:t>mazstāvu</w:t>
      </w:r>
      <w:proofErr w:type="spellEnd"/>
      <w:r w:rsidRPr="006E211D">
        <w:rPr>
          <w:rFonts w:ascii="Times New Roman" w:eastAsia="Times New Roman" w:hAnsi="Times New Roman" w:cs="Times New Roman"/>
          <w:sz w:val="24"/>
          <w:szCs w:val="24"/>
          <w:lang w:eastAsia="lv-LV" w:bidi="lo-LA"/>
        </w:rPr>
        <w:t xml:space="preserve"> dzīvojamā apbūve (</w:t>
      </w:r>
      <w:proofErr w:type="spellStart"/>
      <w:r w:rsidRPr="006E211D">
        <w:rPr>
          <w:rFonts w:ascii="Times New Roman" w:eastAsia="Times New Roman" w:hAnsi="Times New Roman" w:cs="Times New Roman"/>
          <w:sz w:val="24"/>
          <w:szCs w:val="24"/>
          <w:lang w:eastAsia="lv-LV" w:bidi="lo-LA"/>
        </w:rPr>
        <w:t>DzM</w:t>
      </w:r>
      <w:proofErr w:type="spellEnd"/>
      <w:r w:rsidRPr="006E211D">
        <w:rPr>
          <w:rFonts w:ascii="Times New Roman" w:eastAsia="Times New Roman" w:hAnsi="Times New Roman" w:cs="Times New Roman"/>
          <w:sz w:val="24"/>
          <w:szCs w:val="24"/>
          <w:lang w:eastAsia="lv-LV" w:bidi="lo-LA"/>
        </w:rPr>
        <w:t xml:space="preserve">). </w:t>
      </w:r>
    </w:p>
    <w:p w:rsidR="00754169" w:rsidRPr="006E211D" w:rsidRDefault="00754169" w:rsidP="00754169">
      <w:pPr>
        <w:pStyle w:val="ListParagraph"/>
        <w:numPr>
          <w:ilvl w:val="1"/>
          <w:numId w:val="1"/>
        </w:numPr>
        <w:spacing w:after="0" w:line="240" w:lineRule="auto"/>
        <w:jc w:val="both"/>
        <w:rPr>
          <w:rFonts w:ascii="Times New Roman" w:eastAsia="Times New Roman" w:hAnsi="Times New Roman" w:cs="Times New Roman"/>
          <w:sz w:val="24"/>
          <w:szCs w:val="24"/>
          <w:lang w:eastAsia="lv-LV" w:bidi="lo-LA"/>
        </w:rPr>
      </w:pPr>
      <w:r w:rsidRPr="006E211D">
        <w:rPr>
          <w:rFonts w:ascii="Times New Roman" w:eastAsia="Times New Roman" w:hAnsi="Times New Roman" w:cs="Times New Roman"/>
          <w:sz w:val="24"/>
          <w:szCs w:val="24"/>
          <w:lang w:eastAsia="lv-LV" w:bidi="lo-LA"/>
        </w:rPr>
        <w:t>Izsoli organizē un vada Siguldas novada Domes</w:t>
      </w:r>
      <w:r w:rsidRPr="006E211D">
        <w:rPr>
          <w:rFonts w:ascii="Times New Roman" w:eastAsia="Times New Roman" w:hAnsi="Times New Roman" w:cs="Times New Roman"/>
          <w:color w:val="000000"/>
          <w:sz w:val="24"/>
          <w:szCs w:val="24"/>
          <w:lang w:eastAsia="lv-LV" w:bidi="lo-LA"/>
        </w:rPr>
        <w:t xml:space="preserve"> Pašvaldības </w:t>
      </w:r>
      <w:r w:rsidRPr="006E211D">
        <w:rPr>
          <w:rFonts w:ascii="Times New Roman" w:eastAsia="Times New Roman" w:hAnsi="Times New Roman" w:cs="Times New Roman"/>
          <w:sz w:val="24"/>
          <w:szCs w:val="24"/>
          <w:lang w:eastAsia="lv-LV" w:bidi="lo-LA"/>
        </w:rPr>
        <w:t xml:space="preserve">īpašuma atsavināšanas un izsoles komisija (turpmāk – izsoles komisija). </w:t>
      </w:r>
    </w:p>
    <w:p w:rsidR="00754169" w:rsidRDefault="00754169" w:rsidP="00754169">
      <w:pPr>
        <w:numPr>
          <w:ilvl w:val="1"/>
          <w:numId w:val="1"/>
        </w:numPr>
        <w:spacing w:after="0" w:line="240" w:lineRule="auto"/>
        <w:jc w:val="both"/>
        <w:rPr>
          <w:rFonts w:ascii="Times New Roman" w:eastAsia="Times New Roman" w:hAnsi="Times New Roman" w:cs="Times New Roman"/>
          <w:sz w:val="24"/>
          <w:szCs w:val="24"/>
          <w:lang w:eastAsia="lv-LV" w:bidi="lo-LA"/>
        </w:rPr>
      </w:pPr>
      <w:r w:rsidRPr="00184DCF">
        <w:rPr>
          <w:rFonts w:ascii="Times New Roman" w:eastAsia="Times New Roman" w:hAnsi="Times New Roman" w:cs="Times New Roman"/>
          <w:sz w:val="24"/>
          <w:szCs w:val="24"/>
          <w:lang w:eastAsia="lv-LV" w:bidi="lo-LA"/>
        </w:rPr>
        <w:t xml:space="preserve">Nekustamās mantas izsole tiek rīkota saskaņā ar Publiskas personas mantas atsavināšanas likumu un Siguldas novada Domes </w:t>
      </w:r>
      <w:r w:rsidRPr="00AF4A87">
        <w:rPr>
          <w:rFonts w:ascii="Times New Roman" w:eastAsia="Times New Roman" w:hAnsi="Times New Roman" w:cs="Times New Roman"/>
          <w:sz w:val="24"/>
          <w:szCs w:val="24"/>
          <w:lang w:eastAsia="lv-LV" w:bidi="lo-LA"/>
        </w:rPr>
        <w:t xml:space="preserve">2017.gada 8.februāra sēdes lēmumu </w:t>
      </w:r>
      <w:r w:rsidRPr="00184DCF">
        <w:rPr>
          <w:rFonts w:ascii="Times New Roman" w:eastAsia="Times New Roman" w:hAnsi="Times New Roman" w:cs="Times New Roman"/>
          <w:sz w:val="24"/>
          <w:szCs w:val="24"/>
          <w:lang w:eastAsia="lv-LV" w:bidi="lo-LA"/>
        </w:rPr>
        <w:t>„</w:t>
      </w:r>
      <w:r w:rsidRPr="00AF4A87">
        <w:rPr>
          <w:rFonts w:ascii="Times New Roman" w:eastAsia="Times New Roman" w:hAnsi="Times New Roman" w:cs="Times New Roman"/>
          <w:sz w:val="24"/>
          <w:szCs w:val="24"/>
          <w:lang w:eastAsia="lv-LV"/>
        </w:rPr>
        <w:t>Par pašvaldībai piederošā nekustamā īpašuma Purva ielā 21, Ķiparos, Siguldas pagastā, Siguldas novadā atsavināšanu</w:t>
      </w:r>
      <w:r w:rsidRPr="00AF4A87">
        <w:rPr>
          <w:rFonts w:ascii="Times New Roman" w:eastAsia="Times New Roman" w:hAnsi="Times New Roman" w:cs="Times New Roman"/>
          <w:sz w:val="24"/>
          <w:szCs w:val="24"/>
          <w:lang w:eastAsia="lv-LV" w:bidi="lo-LA"/>
        </w:rPr>
        <w:t>” (prot.Nr.3, §13</w:t>
      </w:r>
      <w:r w:rsidRPr="00184DCF">
        <w:rPr>
          <w:rFonts w:ascii="Times New Roman" w:eastAsia="Times New Roman" w:hAnsi="Times New Roman" w:cs="Times New Roman"/>
          <w:sz w:val="24"/>
          <w:szCs w:val="24"/>
          <w:lang w:eastAsia="lv-LV" w:bidi="lo-LA"/>
        </w:rPr>
        <w:t>).</w:t>
      </w:r>
    </w:p>
    <w:p w:rsidR="00754169" w:rsidRDefault="00754169" w:rsidP="00754169">
      <w:pPr>
        <w:numPr>
          <w:ilvl w:val="1"/>
          <w:numId w:val="1"/>
        </w:numPr>
        <w:spacing w:after="0" w:line="240" w:lineRule="auto"/>
        <w:jc w:val="both"/>
        <w:rPr>
          <w:rFonts w:ascii="Times New Roman" w:eastAsia="Times New Roman" w:hAnsi="Times New Roman" w:cs="Times New Roman"/>
          <w:sz w:val="24"/>
          <w:szCs w:val="24"/>
          <w:lang w:eastAsia="lv-LV" w:bidi="lo-LA"/>
        </w:rPr>
      </w:pPr>
      <w:r w:rsidRPr="0095718E">
        <w:rPr>
          <w:rFonts w:ascii="Times New Roman" w:eastAsia="Times New Roman" w:hAnsi="Times New Roman" w:cs="Times New Roman"/>
          <w:sz w:val="24"/>
          <w:szCs w:val="24"/>
          <w:lang w:eastAsia="lv-LV" w:bidi="lo-LA"/>
        </w:rPr>
        <w:t xml:space="preserve">Saskaņā ar „INVEST - CĒSIS” SIA, </w:t>
      </w:r>
      <w:proofErr w:type="spellStart"/>
      <w:r w:rsidRPr="0095718E">
        <w:rPr>
          <w:rFonts w:ascii="Times New Roman" w:eastAsia="Times New Roman" w:hAnsi="Times New Roman" w:cs="Times New Roman"/>
          <w:sz w:val="24"/>
          <w:szCs w:val="24"/>
          <w:lang w:eastAsia="lv-LV" w:bidi="lo-LA"/>
        </w:rPr>
        <w:t>reģ</w:t>
      </w:r>
      <w:proofErr w:type="spellEnd"/>
      <w:r w:rsidRPr="0095718E">
        <w:rPr>
          <w:rFonts w:ascii="Times New Roman" w:eastAsia="Times New Roman" w:hAnsi="Times New Roman" w:cs="Times New Roman"/>
          <w:sz w:val="24"/>
          <w:szCs w:val="24"/>
          <w:lang w:eastAsia="lv-LV" w:bidi="lo-LA"/>
        </w:rPr>
        <w:t xml:space="preserve">. Nr. 441030189948, vērtējumu  nekustamā īpašuma </w:t>
      </w:r>
      <w:r w:rsidRPr="0095718E">
        <w:rPr>
          <w:rFonts w:ascii="Times New Roman" w:eastAsia="Times New Roman" w:hAnsi="Times New Roman" w:cs="Times New Roman"/>
          <w:sz w:val="24"/>
          <w:szCs w:val="24"/>
          <w:lang w:eastAsia="lv-LV"/>
        </w:rPr>
        <w:t xml:space="preserve">tirgus vērtība ir 6700,00 EUR (seši tūkstoši septiņi simti  </w:t>
      </w:r>
      <w:proofErr w:type="spellStart"/>
      <w:r w:rsidRPr="0095718E">
        <w:rPr>
          <w:rFonts w:ascii="Times New Roman" w:eastAsia="Times New Roman" w:hAnsi="Times New Roman" w:cs="Times New Roman"/>
          <w:sz w:val="24"/>
          <w:szCs w:val="24"/>
          <w:lang w:eastAsia="lv-LV"/>
        </w:rPr>
        <w:t>euro</w:t>
      </w:r>
      <w:proofErr w:type="spellEnd"/>
      <w:r w:rsidRPr="0095718E">
        <w:rPr>
          <w:rFonts w:ascii="Times New Roman" w:eastAsia="Times New Roman" w:hAnsi="Times New Roman" w:cs="Times New Roman"/>
          <w:sz w:val="24"/>
          <w:szCs w:val="24"/>
          <w:lang w:eastAsia="lv-LV"/>
        </w:rPr>
        <w:t xml:space="preserve"> un 00 centi ). Novērtējot  nekustamo īpašumu – zemes novērtēšanā ir ņemts vērā, ka apbūves gabals ir </w:t>
      </w:r>
      <w:r w:rsidRPr="00070D0F">
        <w:rPr>
          <w:rFonts w:ascii="Times New Roman" w:eastAsia="Times New Roman" w:hAnsi="Times New Roman" w:cs="Times New Roman"/>
          <w:sz w:val="24"/>
          <w:szCs w:val="24"/>
          <w:lang w:eastAsia="lv-LV"/>
        </w:rPr>
        <w:t xml:space="preserve">apgrūtināts ar drupām, kas samazina nekustamā īpašuma tirgus vērtību. </w:t>
      </w:r>
      <w:r w:rsidRPr="0095718E">
        <w:rPr>
          <w:rFonts w:ascii="Times New Roman" w:eastAsia="Times New Roman" w:hAnsi="Times New Roman" w:cs="Times New Roman"/>
          <w:sz w:val="24"/>
          <w:szCs w:val="24"/>
          <w:lang w:eastAsia="lv-LV"/>
        </w:rPr>
        <w:t xml:space="preserve">Nekustamā īpašuma novērtēšanas izdevumi sastāda 181,50 EUR (viens simts astoņdesmit viens </w:t>
      </w:r>
      <w:proofErr w:type="spellStart"/>
      <w:r w:rsidRPr="0095718E">
        <w:rPr>
          <w:rFonts w:ascii="Times New Roman" w:eastAsia="Times New Roman" w:hAnsi="Times New Roman" w:cs="Times New Roman"/>
          <w:sz w:val="24"/>
          <w:szCs w:val="24"/>
          <w:lang w:eastAsia="lv-LV"/>
        </w:rPr>
        <w:t>euro</w:t>
      </w:r>
      <w:proofErr w:type="spellEnd"/>
      <w:r w:rsidRPr="0095718E">
        <w:rPr>
          <w:rFonts w:ascii="Times New Roman" w:eastAsia="Times New Roman" w:hAnsi="Times New Roman" w:cs="Times New Roman"/>
          <w:sz w:val="24"/>
          <w:szCs w:val="24"/>
          <w:lang w:eastAsia="lv-LV"/>
        </w:rPr>
        <w:t xml:space="preserve"> </w:t>
      </w:r>
      <w:r w:rsidRPr="0095718E">
        <w:rPr>
          <w:rFonts w:ascii="Times New Roman" w:eastAsia="Times New Roman" w:hAnsi="Times New Roman" w:cs="Times New Roman"/>
          <w:sz w:val="24"/>
          <w:szCs w:val="24"/>
          <w:lang w:eastAsia="lv-LV"/>
        </w:rPr>
        <w:lastRenderedPageBreak/>
        <w:t xml:space="preserve">un 50 centi), t.sk. PVN, kopā 6881,50 EUR (seši tūkstoši astoņi simti astoņdesmit viens </w:t>
      </w:r>
      <w:proofErr w:type="spellStart"/>
      <w:r w:rsidRPr="0095718E">
        <w:rPr>
          <w:rFonts w:ascii="Times New Roman" w:eastAsia="Times New Roman" w:hAnsi="Times New Roman" w:cs="Times New Roman"/>
          <w:sz w:val="24"/>
          <w:szCs w:val="24"/>
          <w:lang w:eastAsia="lv-LV"/>
        </w:rPr>
        <w:t>euro</w:t>
      </w:r>
      <w:proofErr w:type="spellEnd"/>
      <w:r w:rsidRPr="0095718E">
        <w:rPr>
          <w:rFonts w:ascii="Times New Roman" w:eastAsia="Times New Roman" w:hAnsi="Times New Roman" w:cs="Times New Roman"/>
          <w:sz w:val="24"/>
          <w:szCs w:val="24"/>
          <w:lang w:eastAsia="lv-LV"/>
        </w:rPr>
        <w:t xml:space="preserve"> un 50 centi). </w:t>
      </w:r>
    </w:p>
    <w:p w:rsidR="00754169" w:rsidRPr="0095718E" w:rsidRDefault="00754169" w:rsidP="00754169">
      <w:pPr>
        <w:numPr>
          <w:ilvl w:val="1"/>
          <w:numId w:val="1"/>
        </w:numPr>
        <w:spacing w:after="0" w:line="240" w:lineRule="auto"/>
        <w:jc w:val="both"/>
        <w:rPr>
          <w:rFonts w:ascii="Times New Roman" w:eastAsia="Times New Roman" w:hAnsi="Times New Roman" w:cs="Times New Roman"/>
          <w:sz w:val="24"/>
          <w:szCs w:val="24"/>
          <w:lang w:eastAsia="lv-LV" w:bidi="lo-LA"/>
        </w:rPr>
      </w:pPr>
      <w:r w:rsidRPr="00AA29EC">
        <w:rPr>
          <w:rFonts w:ascii="Times New Roman" w:eastAsia="Times New Roman" w:hAnsi="Times New Roman" w:cs="Times New Roman"/>
          <w:sz w:val="24"/>
          <w:szCs w:val="24"/>
          <w:lang w:eastAsia="lv-LV" w:bidi="lo-LA"/>
        </w:rPr>
        <w:t xml:space="preserve">Izsole notiks </w:t>
      </w:r>
      <w:r w:rsidRPr="00AA29EC">
        <w:rPr>
          <w:rFonts w:ascii="Times New Roman" w:eastAsia="Times New Roman" w:hAnsi="Times New Roman" w:cs="Times New Roman"/>
          <w:b/>
          <w:sz w:val="24"/>
          <w:szCs w:val="24"/>
          <w:lang w:eastAsia="lv-LV" w:bidi="lo-LA"/>
        </w:rPr>
        <w:t>201</w:t>
      </w:r>
      <w:r w:rsidR="00AA29EC" w:rsidRPr="00AA29EC">
        <w:rPr>
          <w:rFonts w:ascii="Times New Roman" w:eastAsia="Times New Roman" w:hAnsi="Times New Roman" w:cs="Times New Roman"/>
          <w:b/>
          <w:sz w:val="24"/>
          <w:szCs w:val="24"/>
          <w:lang w:eastAsia="lv-LV" w:bidi="lo-LA"/>
        </w:rPr>
        <w:t>7.gada 2.maijā</w:t>
      </w:r>
      <w:r w:rsidRPr="00AA29EC">
        <w:rPr>
          <w:rFonts w:ascii="Times New Roman" w:eastAsia="Times New Roman" w:hAnsi="Times New Roman" w:cs="Times New Roman"/>
          <w:b/>
          <w:sz w:val="24"/>
          <w:szCs w:val="24"/>
          <w:lang w:eastAsia="lv-LV" w:bidi="lo-LA"/>
        </w:rPr>
        <w:t xml:space="preserve"> plkst. 1</w:t>
      </w:r>
      <w:r w:rsidR="00AA29EC" w:rsidRPr="00AA29EC">
        <w:rPr>
          <w:rFonts w:ascii="Times New Roman" w:eastAsia="Times New Roman" w:hAnsi="Times New Roman" w:cs="Times New Roman"/>
          <w:b/>
          <w:sz w:val="24"/>
          <w:szCs w:val="24"/>
          <w:lang w:eastAsia="lv-LV" w:bidi="lo-LA"/>
        </w:rPr>
        <w:t>4</w:t>
      </w:r>
      <w:r w:rsidRPr="00AA29EC">
        <w:rPr>
          <w:rFonts w:ascii="Times New Roman" w:eastAsia="Times New Roman" w:hAnsi="Times New Roman" w:cs="Times New Roman"/>
          <w:b/>
          <w:sz w:val="24"/>
          <w:szCs w:val="24"/>
          <w:lang w:eastAsia="lv-LV" w:bidi="lo-LA"/>
        </w:rPr>
        <w:t>:00</w:t>
      </w:r>
      <w:r w:rsidRPr="00AA29EC">
        <w:rPr>
          <w:rFonts w:ascii="Times New Roman" w:eastAsia="Times New Roman" w:hAnsi="Times New Roman" w:cs="Times New Roman"/>
          <w:sz w:val="24"/>
          <w:szCs w:val="24"/>
          <w:lang w:eastAsia="lv-LV" w:bidi="lo-LA"/>
        </w:rPr>
        <w:t xml:space="preserve">, </w:t>
      </w:r>
      <w:r w:rsidRPr="0095718E">
        <w:rPr>
          <w:rFonts w:ascii="Times New Roman" w:eastAsia="Calibri" w:hAnsi="Times New Roman" w:cs="Times New Roman"/>
          <w:b/>
          <w:sz w:val="24"/>
          <w:szCs w:val="24"/>
        </w:rPr>
        <w:t>Siguldas Valsts ģimnāzijas Deputātu z</w:t>
      </w:r>
      <w:r>
        <w:rPr>
          <w:rFonts w:ascii="Times New Roman" w:eastAsia="Calibri" w:hAnsi="Times New Roman" w:cs="Times New Roman"/>
          <w:b/>
          <w:sz w:val="24"/>
          <w:szCs w:val="24"/>
        </w:rPr>
        <w:t xml:space="preserve">ālē, K. Barona ielā 10, Siguldā, </w:t>
      </w:r>
      <w:r w:rsidRPr="0095718E">
        <w:rPr>
          <w:rFonts w:ascii="Times New Roman" w:eastAsia="Times New Roman" w:hAnsi="Times New Roman" w:cs="Times New Roman"/>
          <w:b/>
          <w:sz w:val="24"/>
          <w:szCs w:val="24"/>
          <w:lang w:eastAsia="lv-LV" w:bidi="lo-LA"/>
        </w:rPr>
        <w:t>Siguldas novadā.</w:t>
      </w:r>
    </w:p>
    <w:p w:rsidR="00754169" w:rsidRPr="00581637" w:rsidRDefault="00754169" w:rsidP="00754169">
      <w:pPr>
        <w:numPr>
          <w:ilvl w:val="1"/>
          <w:numId w:val="1"/>
        </w:numPr>
        <w:tabs>
          <w:tab w:val="num" w:pos="1332"/>
        </w:tabs>
        <w:spacing w:after="0" w:line="240" w:lineRule="auto"/>
        <w:jc w:val="both"/>
        <w:rPr>
          <w:rFonts w:ascii="Times New Roman" w:eastAsia="Times New Roman" w:hAnsi="Times New Roman" w:cs="Times New Roman"/>
          <w:b/>
          <w:sz w:val="24"/>
          <w:szCs w:val="24"/>
          <w:lang w:eastAsia="lv-LV" w:bidi="lo-LA"/>
        </w:rPr>
      </w:pPr>
      <w:r w:rsidRPr="00581637">
        <w:rPr>
          <w:rFonts w:ascii="Times New Roman" w:eastAsia="Times New Roman" w:hAnsi="Times New Roman" w:cs="Times New Roman"/>
          <w:sz w:val="24"/>
          <w:szCs w:val="24"/>
          <w:lang w:eastAsia="lv-LV" w:bidi="lo-LA"/>
        </w:rPr>
        <w:t xml:space="preserve">Nekustamā īpašuma izsole notiek ar augšupejošu soli, kur viens </w:t>
      </w:r>
      <w:r w:rsidRPr="00581637">
        <w:rPr>
          <w:rFonts w:ascii="Times New Roman" w:eastAsia="Times New Roman" w:hAnsi="Times New Roman" w:cs="Times New Roman"/>
          <w:b/>
          <w:sz w:val="24"/>
          <w:szCs w:val="24"/>
          <w:lang w:eastAsia="lv-LV" w:bidi="lo-LA"/>
        </w:rPr>
        <w:t xml:space="preserve">solis ir 100,00 EUR (viens simts </w:t>
      </w:r>
      <w:proofErr w:type="spellStart"/>
      <w:r w:rsidRPr="00581637">
        <w:rPr>
          <w:rFonts w:ascii="Times New Roman" w:eastAsia="Times New Roman" w:hAnsi="Times New Roman" w:cs="Times New Roman"/>
          <w:b/>
          <w:sz w:val="24"/>
          <w:szCs w:val="24"/>
          <w:lang w:eastAsia="lv-LV" w:bidi="lo-LA"/>
        </w:rPr>
        <w:t>euro</w:t>
      </w:r>
      <w:proofErr w:type="spellEnd"/>
      <w:r w:rsidRPr="00581637">
        <w:rPr>
          <w:rFonts w:ascii="Times New Roman" w:eastAsia="Times New Roman" w:hAnsi="Times New Roman" w:cs="Times New Roman"/>
          <w:b/>
          <w:sz w:val="24"/>
          <w:szCs w:val="24"/>
          <w:lang w:eastAsia="lv-LV" w:bidi="lo-LA"/>
        </w:rPr>
        <w:t>)</w:t>
      </w:r>
      <w:r w:rsidR="00581637">
        <w:rPr>
          <w:rFonts w:ascii="Times New Roman" w:eastAsia="Times New Roman" w:hAnsi="Times New Roman" w:cs="Times New Roman"/>
          <w:b/>
          <w:sz w:val="24"/>
          <w:szCs w:val="24"/>
          <w:lang w:eastAsia="lv-LV" w:bidi="lo-LA"/>
        </w:rPr>
        <w:t>.</w:t>
      </w:r>
      <w:r w:rsidRPr="00581637">
        <w:rPr>
          <w:rFonts w:ascii="Times New Roman" w:eastAsia="Times New Roman" w:hAnsi="Times New Roman" w:cs="Times New Roman"/>
          <w:b/>
          <w:sz w:val="24"/>
          <w:szCs w:val="24"/>
          <w:lang w:eastAsia="lv-LV" w:bidi="lo-LA"/>
        </w:rPr>
        <w:t xml:space="preserve"> </w:t>
      </w:r>
      <w:r w:rsidRPr="00581637">
        <w:rPr>
          <w:rFonts w:ascii="Times New Roman" w:eastAsia="Times New Roman" w:hAnsi="Times New Roman" w:cs="Times New Roman"/>
          <w:sz w:val="24"/>
          <w:szCs w:val="24"/>
          <w:lang w:eastAsia="lv-LV" w:bidi="lo-LA"/>
        </w:rPr>
        <w:t>Izsole ir atklāta, mutiska.</w:t>
      </w:r>
    </w:p>
    <w:p w:rsidR="00754169" w:rsidRPr="00B847D4" w:rsidRDefault="00754169" w:rsidP="00754169">
      <w:pPr>
        <w:numPr>
          <w:ilvl w:val="1"/>
          <w:numId w:val="1"/>
        </w:numPr>
        <w:tabs>
          <w:tab w:val="num" w:pos="993"/>
          <w:tab w:val="num" w:pos="1080"/>
        </w:tabs>
        <w:spacing w:after="0" w:line="240" w:lineRule="auto"/>
        <w:jc w:val="both"/>
        <w:rPr>
          <w:rFonts w:ascii="Times New Roman" w:eastAsia="Times New Roman" w:hAnsi="Times New Roman" w:cs="Times New Roman"/>
          <w:b/>
          <w:sz w:val="24"/>
          <w:szCs w:val="24"/>
          <w:lang w:eastAsia="lv-LV" w:bidi="lo-LA"/>
        </w:rPr>
      </w:pPr>
      <w:r w:rsidRPr="00B847D4">
        <w:rPr>
          <w:rFonts w:ascii="Times New Roman" w:eastAsia="Times New Roman" w:hAnsi="Times New Roman" w:cs="Times New Roman"/>
          <w:sz w:val="24"/>
          <w:szCs w:val="24"/>
          <w:lang w:eastAsia="lv-LV" w:bidi="lo-LA"/>
        </w:rPr>
        <w:t xml:space="preserve">Ar izsoles noteikumiem var iepazīties elektroniski Siguldas novada pašvaldības mājaslapā </w:t>
      </w:r>
      <w:hyperlink r:id="rId6" w:history="1">
        <w:r w:rsidRPr="00B847D4">
          <w:rPr>
            <w:rFonts w:ascii="Times New Roman" w:eastAsia="Times New Roman" w:hAnsi="Times New Roman" w:cs="Times New Roman"/>
            <w:sz w:val="24"/>
            <w:szCs w:val="24"/>
            <w:u w:val="single"/>
            <w:lang w:eastAsia="lv-LV" w:bidi="lo-LA"/>
          </w:rPr>
          <w:t>www.sigulda.lv</w:t>
        </w:r>
      </w:hyperlink>
      <w:r w:rsidRPr="00B847D4">
        <w:rPr>
          <w:rFonts w:ascii="Times New Roman" w:eastAsia="Times New Roman" w:hAnsi="Times New Roman" w:cs="Times New Roman"/>
          <w:sz w:val="24"/>
          <w:szCs w:val="24"/>
          <w:lang w:eastAsia="lv-LV" w:bidi="lo-LA"/>
        </w:rPr>
        <w:t>.</w:t>
      </w:r>
    </w:p>
    <w:p w:rsidR="00754169" w:rsidRPr="00AA29EC" w:rsidRDefault="00754169" w:rsidP="00754169">
      <w:pPr>
        <w:numPr>
          <w:ilvl w:val="1"/>
          <w:numId w:val="1"/>
        </w:numPr>
        <w:tabs>
          <w:tab w:val="num" w:pos="1332"/>
        </w:tabs>
        <w:spacing w:after="0"/>
        <w:contextualSpacing/>
        <w:jc w:val="both"/>
        <w:rPr>
          <w:rFonts w:ascii="Times New Roman" w:eastAsia="Times New Roman" w:hAnsi="Times New Roman" w:cs="Times New Roman"/>
          <w:sz w:val="24"/>
          <w:szCs w:val="24"/>
          <w:lang w:eastAsia="lv-LV" w:bidi="lo-LA"/>
        </w:rPr>
      </w:pPr>
      <w:r w:rsidRPr="00B847D4">
        <w:rPr>
          <w:rFonts w:ascii="Times New Roman" w:eastAsia="Times New Roman" w:hAnsi="Times New Roman" w:cs="Times New Roman"/>
          <w:sz w:val="24"/>
          <w:szCs w:val="24"/>
          <w:lang w:eastAsia="lv-LV" w:bidi="lo-LA"/>
        </w:rPr>
        <w:t xml:space="preserve">Nekustamā īpašuma apskate notiks 2017.gada </w:t>
      </w:r>
      <w:r w:rsidR="00AA29EC" w:rsidRPr="00AA29EC">
        <w:rPr>
          <w:rFonts w:ascii="Times New Roman" w:eastAsia="Times New Roman" w:hAnsi="Times New Roman" w:cs="Times New Roman"/>
          <w:sz w:val="24"/>
          <w:szCs w:val="24"/>
          <w:lang w:eastAsia="lv-LV" w:bidi="lo-LA"/>
        </w:rPr>
        <w:t>7.aprīlī</w:t>
      </w:r>
      <w:r w:rsidRPr="00AA29EC">
        <w:rPr>
          <w:rFonts w:ascii="Times New Roman" w:eastAsia="Times New Roman" w:hAnsi="Times New Roman" w:cs="Times New Roman"/>
          <w:sz w:val="24"/>
          <w:szCs w:val="24"/>
          <w:lang w:eastAsia="lv-LV" w:bidi="lo-LA"/>
        </w:rPr>
        <w:t xml:space="preserve">, </w:t>
      </w:r>
      <w:r w:rsidR="00AA29EC" w:rsidRPr="00AA29EC">
        <w:rPr>
          <w:rFonts w:ascii="Times New Roman" w:eastAsia="Times New Roman" w:hAnsi="Times New Roman" w:cs="Times New Roman"/>
          <w:sz w:val="24"/>
          <w:szCs w:val="24"/>
          <w:lang w:eastAsia="lv-LV" w:bidi="lo-LA"/>
        </w:rPr>
        <w:t>plkst.13</w:t>
      </w:r>
      <w:r w:rsidRPr="00AA29EC">
        <w:rPr>
          <w:rFonts w:ascii="Times New Roman" w:eastAsia="Times New Roman" w:hAnsi="Times New Roman" w:cs="Times New Roman"/>
          <w:sz w:val="24"/>
          <w:szCs w:val="24"/>
          <w:lang w:eastAsia="lv-LV" w:bidi="lo-LA"/>
        </w:rPr>
        <w:t xml:space="preserve">:00 nekustamā īpašuma apskatei jāpiesakās iepriekš līdz 2017.gada </w:t>
      </w:r>
      <w:r w:rsidR="00AA29EC" w:rsidRPr="00AA29EC">
        <w:rPr>
          <w:rFonts w:ascii="Times New Roman" w:eastAsia="Times New Roman" w:hAnsi="Times New Roman" w:cs="Times New Roman"/>
          <w:sz w:val="24"/>
          <w:szCs w:val="24"/>
          <w:lang w:eastAsia="lv-LV" w:bidi="lo-LA"/>
        </w:rPr>
        <w:t>6.aprīlim</w:t>
      </w:r>
      <w:r w:rsidRPr="00AA29EC">
        <w:rPr>
          <w:rFonts w:ascii="Times New Roman" w:eastAsia="Times New Roman" w:hAnsi="Times New Roman" w:cs="Times New Roman"/>
          <w:sz w:val="24"/>
          <w:szCs w:val="24"/>
          <w:lang w:eastAsia="lv-LV" w:bidi="lo-LA"/>
        </w:rPr>
        <w:t>, informāciju par to nosūtot uz e-pastu: liga.landsberga@sigulda.lv</w:t>
      </w:r>
    </w:p>
    <w:p w:rsidR="00754169" w:rsidRPr="00AA29EC" w:rsidRDefault="00754169" w:rsidP="00754169">
      <w:pPr>
        <w:numPr>
          <w:ilvl w:val="1"/>
          <w:numId w:val="1"/>
        </w:numPr>
        <w:tabs>
          <w:tab w:val="num" w:pos="1080"/>
        </w:tabs>
        <w:spacing w:after="0" w:line="240" w:lineRule="auto"/>
        <w:ind w:left="900" w:firstLine="93"/>
        <w:jc w:val="both"/>
        <w:rPr>
          <w:rFonts w:ascii="Times New Roman" w:eastAsia="Times New Roman" w:hAnsi="Times New Roman" w:cs="Times New Roman"/>
          <w:b/>
          <w:sz w:val="24"/>
          <w:szCs w:val="24"/>
          <w:lang w:eastAsia="lv-LV" w:bidi="lo-LA"/>
        </w:rPr>
      </w:pPr>
      <w:r w:rsidRPr="00AA29EC">
        <w:rPr>
          <w:rFonts w:ascii="Times New Roman" w:eastAsia="Times New Roman" w:hAnsi="Times New Roman" w:cs="Times New Roman"/>
          <w:sz w:val="24"/>
          <w:szCs w:val="24"/>
          <w:lang w:eastAsia="lv-LV" w:bidi="lo-LA"/>
        </w:rPr>
        <w:t>Izsoles komisijas pienākumi:</w:t>
      </w:r>
    </w:p>
    <w:p w:rsidR="00754169" w:rsidRPr="00B847D4" w:rsidRDefault="00754169" w:rsidP="00754169">
      <w:pPr>
        <w:spacing w:after="0" w:line="240" w:lineRule="auto"/>
        <w:ind w:left="2268" w:hanging="708"/>
        <w:jc w:val="both"/>
        <w:rPr>
          <w:rFonts w:ascii="Times New Roman" w:eastAsia="Times New Roman" w:hAnsi="Times New Roman" w:cs="Times New Roman"/>
          <w:b/>
          <w:sz w:val="24"/>
          <w:szCs w:val="24"/>
          <w:lang w:eastAsia="lv-LV" w:bidi="lo-LA"/>
        </w:rPr>
      </w:pPr>
      <w:r w:rsidRPr="00B847D4">
        <w:rPr>
          <w:rFonts w:ascii="Times New Roman" w:eastAsia="Times New Roman" w:hAnsi="Times New Roman" w:cs="Times New Roman"/>
          <w:sz w:val="24"/>
          <w:szCs w:val="24"/>
          <w:lang w:eastAsia="lv-LV" w:bidi="lo-LA"/>
        </w:rPr>
        <w:t xml:space="preserve">1.13.1.publicēt informāciju par izsoli laikrakstā „Latvijas Vēstnesis”, kādā no pašvaldībā izdotajiem vietējiem laikrakstiem un interneta vietnē </w:t>
      </w:r>
      <w:hyperlink r:id="rId7" w:history="1">
        <w:r w:rsidRPr="00B847D4">
          <w:rPr>
            <w:rFonts w:ascii="Times New Roman" w:eastAsia="Times New Roman" w:hAnsi="Times New Roman" w:cs="Times New Roman"/>
            <w:sz w:val="24"/>
            <w:szCs w:val="24"/>
            <w:u w:val="single"/>
            <w:lang w:eastAsia="lv-LV" w:bidi="lo-LA"/>
          </w:rPr>
          <w:t>www.sigulda.lv</w:t>
        </w:r>
      </w:hyperlink>
      <w:r w:rsidRPr="00B847D4">
        <w:rPr>
          <w:rFonts w:ascii="Times New Roman" w:eastAsia="Times New Roman" w:hAnsi="Times New Roman" w:cs="Times New Roman"/>
          <w:sz w:val="24"/>
          <w:szCs w:val="24"/>
          <w:lang w:eastAsia="lv-LV" w:bidi="lo-LA"/>
        </w:rPr>
        <w:t>;</w:t>
      </w:r>
    </w:p>
    <w:p w:rsidR="00754169" w:rsidRPr="00B847D4" w:rsidRDefault="00754169" w:rsidP="00754169">
      <w:pPr>
        <w:spacing w:after="0" w:line="240" w:lineRule="auto"/>
        <w:ind w:left="1560"/>
        <w:jc w:val="both"/>
        <w:rPr>
          <w:rFonts w:ascii="Times New Roman" w:eastAsia="Times New Roman" w:hAnsi="Times New Roman" w:cs="Times New Roman"/>
          <w:b/>
          <w:sz w:val="24"/>
          <w:szCs w:val="24"/>
          <w:lang w:eastAsia="lv-LV" w:bidi="lo-LA"/>
        </w:rPr>
      </w:pPr>
      <w:r w:rsidRPr="00B847D4">
        <w:rPr>
          <w:rFonts w:ascii="Times New Roman" w:eastAsia="Times New Roman" w:hAnsi="Times New Roman" w:cs="Times New Roman"/>
          <w:sz w:val="24"/>
          <w:szCs w:val="24"/>
          <w:lang w:eastAsia="lv-LV" w:bidi="lo-LA"/>
        </w:rPr>
        <w:t>1.13.2.</w:t>
      </w:r>
      <w:r w:rsidRPr="00B847D4">
        <w:rPr>
          <w:rFonts w:ascii="Times New Roman" w:eastAsia="Times New Roman" w:hAnsi="Times New Roman" w:cs="Times New Roman"/>
          <w:b/>
          <w:sz w:val="24"/>
          <w:szCs w:val="24"/>
          <w:lang w:eastAsia="lv-LV" w:bidi="lo-LA"/>
        </w:rPr>
        <w:t xml:space="preserve"> </w:t>
      </w:r>
      <w:r w:rsidRPr="00B847D4">
        <w:rPr>
          <w:rFonts w:ascii="Times New Roman" w:eastAsia="Times New Roman" w:hAnsi="Times New Roman" w:cs="Times New Roman"/>
          <w:sz w:val="24"/>
          <w:szCs w:val="24"/>
          <w:lang w:eastAsia="lv-LV" w:bidi="lo-LA"/>
        </w:rPr>
        <w:t>organizēt izsoles dalībnieku reģistrāciju;</w:t>
      </w:r>
    </w:p>
    <w:p w:rsidR="00754169" w:rsidRPr="00B847D4" w:rsidRDefault="00754169" w:rsidP="00754169">
      <w:pPr>
        <w:spacing w:after="0" w:line="240" w:lineRule="auto"/>
        <w:ind w:left="2268" w:hanging="708"/>
        <w:jc w:val="both"/>
        <w:rPr>
          <w:rFonts w:ascii="Times New Roman" w:eastAsia="Times New Roman" w:hAnsi="Times New Roman" w:cs="Times New Roman"/>
          <w:b/>
          <w:sz w:val="24"/>
          <w:szCs w:val="24"/>
          <w:lang w:eastAsia="lv-LV" w:bidi="lo-LA"/>
        </w:rPr>
      </w:pPr>
      <w:r w:rsidRPr="00B847D4">
        <w:rPr>
          <w:rFonts w:ascii="Times New Roman" w:eastAsia="Times New Roman" w:hAnsi="Times New Roman" w:cs="Times New Roman"/>
          <w:sz w:val="24"/>
          <w:szCs w:val="24"/>
          <w:lang w:eastAsia="lv-LV" w:bidi="lo-LA"/>
        </w:rPr>
        <w:t>1.13.3. reģistrētajiem izsoles dalībniekiem izsniegt apliecību par reģistrāciju ar kārtas  numuru;</w:t>
      </w:r>
    </w:p>
    <w:p w:rsidR="00754169" w:rsidRPr="00B847D4" w:rsidRDefault="00754169" w:rsidP="00754169">
      <w:pPr>
        <w:spacing w:after="0" w:line="240" w:lineRule="auto"/>
        <w:ind w:left="1254" w:firstLine="306"/>
        <w:jc w:val="both"/>
        <w:rPr>
          <w:rFonts w:ascii="Times New Roman" w:eastAsia="Times New Roman" w:hAnsi="Times New Roman" w:cs="Times New Roman"/>
          <w:sz w:val="24"/>
          <w:szCs w:val="24"/>
          <w:lang w:eastAsia="lv-LV" w:bidi="lo-LA"/>
        </w:rPr>
      </w:pPr>
      <w:r w:rsidRPr="00B847D4">
        <w:rPr>
          <w:rFonts w:ascii="Times New Roman" w:eastAsia="Times New Roman" w:hAnsi="Times New Roman" w:cs="Times New Roman"/>
          <w:sz w:val="24"/>
          <w:szCs w:val="24"/>
          <w:lang w:eastAsia="lv-LV" w:bidi="lo-LA"/>
        </w:rPr>
        <w:t>1.13.4. nodrošināt izsoles procedūru;</w:t>
      </w:r>
    </w:p>
    <w:p w:rsidR="00754169" w:rsidRPr="00B847D4" w:rsidRDefault="00754169" w:rsidP="00754169">
      <w:pPr>
        <w:spacing w:after="0" w:line="240" w:lineRule="auto"/>
        <w:ind w:left="1560"/>
        <w:jc w:val="both"/>
        <w:rPr>
          <w:rFonts w:ascii="Times New Roman" w:eastAsia="Times New Roman" w:hAnsi="Times New Roman" w:cs="Times New Roman"/>
          <w:sz w:val="24"/>
          <w:szCs w:val="24"/>
          <w:lang w:eastAsia="lv-LV" w:bidi="lo-LA"/>
        </w:rPr>
      </w:pPr>
      <w:r w:rsidRPr="00B847D4">
        <w:rPr>
          <w:rFonts w:ascii="Times New Roman" w:eastAsia="Times New Roman" w:hAnsi="Times New Roman" w:cs="Times New Roman"/>
          <w:sz w:val="24"/>
          <w:szCs w:val="24"/>
          <w:lang w:eastAsia="lv-LV" w:bidi="lo-LA"/>
        </w:rPr>
        <w:t xml:space="preserve">1.13.5. protokolēt izsoles gaitu. </w:t>
      </w:r>
    </w:p>
    <w:p w:rsidR="00754169" w:rsidRPr="00B847D4" w:rsidRDefault="00754169" w:rsidP="00754169">
      <w:pPr>
        <w:spacing w:after="0" w:line="240" w:lineRule="auto"/>
        <w:ind w:left="1560" w:hanging="567"/>
        <w:jc w:val="both"/>
        <w:rPr>
          <w:rFonts w:ascii="Times New Roman" w:eastAsia="Times New Roman" w:hAnsi="Times New Roman" w:cs="Times New Roman"/>
          <w:sz w:val="24"/>
          <w:szCs w:val="24"/>
          <w:lang w:eastAsia="lv-LV" w:bidi="lo-LA"/>
        </w:rPr>
      </w:pPr>
      <w:r w:rsidRPr="00B847D4">
        <w:rPr>
          <w:rFonts w:ascii="Times New Roman" w:eastAsia="Times New Roman" w:hAnsi="Times New Roman" w:cs="Times New Roman"/>
          <w:sz w:val="24"/>
          <w:szCs w:val="24"/>
          <w:lang w:eastAsia="lv-LV" w:bidi="lo-LA"/>
        </w:rPr>
        <w:t>1.14.Izsoles komisijas locekļi nedrīkst būt nomas tiesību pretendenti, kā arī tieši vai netieši ieinteresēti izsoles procesa iznākumā.</w:t>
      </w:r>
    </w:p>
    <w:p w:rsidR="00754169" w:rsidRPr="00184DCF" w:rsidRDefault="00754169" w:rsidP="00754169">
      <w:pPr>
        <w:spacing w:after="0" w:line="240" w:lineRule="auto"/>
        <w:rPr>
          <w:rFonts w:ascii="Times New Roman" w:eastAsia="Times New Roman" w:hAnsi="Times New Roman" w:cs="Times New Roman"/>
          <w:b/>
          <w:sz w:val="24"/>
          <w:szCs w:val="24"/>
          <w:highlight w:val="yellow"/>
          <w:lang w:eastAsia="lv-LV" w:bidi="lo-LA"/>
        </w:rPr>
      </w:pPr>
    </w:p>
    <w:p w:rsidR="00754169" w:rsidRPr="00031C02" w:rsidRDefault="00754169" w:rsidP="00754169">
      <w:pPr>
        <w:numPr>
          <w:ilvl w:val="0"/>
          <w:numId w:val="1"/>
        </w:numPr>
        <w:spacing w:after="0" w:line="240" w:lineRule="auto"/>
        <w:jc w:val="center"/>
        <w:rPr>
          <w:rFonts w:ascii="Times New Roman" w:eastAsia="Times New Roman" w:hAnsi="Times New Roman" w:cs="Times New Roman"/>
          <w:b/>
          <w:sz w:val="24"/>
          <w:szCs w:val="24"/>
          <w:lang w:eastAsia="lv-LV" w:bidi="lo-LA"/>
        </w:rPr>
      </w:pPr>
      <w:r w:rsidRPr="00031C02">
        <w:rPr>
          <w:rFonts w:ascii="Times New Roman" w:eastAsia="Times New Roman" w:hAnsi="Times New Roman" w:cs="Times New Roman"/>
          <w:b/>
          <w:sz w:val="24"/>
          <w:szCs w:val="24"/>
          <w:lang w:eastAsia="lv-LV" w:bidi="lo-LA"/>
        </w:rPr>
        <w:t>Izsoles dalībnieki, pieteikšanās izsolei un izsoles dalībnieku reģistrācija</w:t>
      </w:r>
    </w:p>
    <w:p w:rsidR="00754169" w:rsidRPr="00041352" w:rsidRDefault="00754169" w:rsidP="00754169">
      <w:pPr>
        <w:numPr>
          <w:ilvl w:val="1"/>
          <w:numId w:val="1"/>
        </w:numPr>
        <w:tabs>
          <w:tab w:val="num" w:pos="1332"/>
        </w:tabs>
        <w:spacing w:after="0" w:line="240" w:lineRule="auto"/>
        <w:jc w:val="both"/>
        <w:rPr>
          <w:rFonts w:ascii="Times New Roman" w:eastAsia="Times New Roman" w:hAnsi="Times New Roman" w:cs="Times New Roman"/>
          <w:sz w:val="24"/>
          <w:szCs w:val="24"/>
          <w:lang w:eastAsia="lv-LV" w:bidi="lo-LA"/>
        </w:rPr>
      </w:pPr>
      <w:bookmarkStart w:id="1" w:name="OLE_LINK1"/>
      <w:bookmarkStart w:id="2" w:name="OLE_LINK2"/>
      <w:r w:rsidRPr="00031C02">
        <w:rPr>
          <w:rFonts w:ascii="Times New Roman" w:eastAsia="Times New Roman" w:hAnsi="Times New Roman" w:cs="Arial Unicode MS"/>
          <w:noProof/>
          <w:sz w:val="24"/>
          <w:szCs w:val="24"/>
          <w:lang w:eastAsia="lv-LV" w:bidi="lo-LA"/>
        </w:rPr>
        <w:t>Pieteikumu par piedalīšanos izsolē var ieniegt personīgi vai ar pilnvarotās personas starpniecību</w:t>
      </w:r>
      <w:r w:rsidRPr="00031C02">
        <w:rPr>
          <w:rFonts w:ascii="Times New Roman" w:eastAsia="Times New Roman" w:hAnsi="Times New Roman" w:cs="Times New Roman"/>
          <w:b/>
          <w:sz w:val="24"/>
          <w:szCs w:val="24"/>
          <w:lang w:eastAsia="lv-LV" w:bidi="lo-LA"/>
        </w:rPr>
        <w:t xml:space="preserve"> </w:t>
      </w:r>
      <w:r w:rsidRPr="00031C02">
        <w:rPr>
          <w:rFonts w:ascii="Times New Roman" w:eastAsia="Times New Roman" w:hAnsi="Times New Roman" w:cs="Arial Unicode MS"/>
          <w:noProof/>
          <w:sz w:val="24"/>
          <w:szCs w:val="24"/>
          <w:lang w:eastAsia="lv-LV" w:bidi="lo-LA"/>
        </w:rPr>
        <w:t xml:space="preserve">Siguldas novada Domes apmeklētāju pieņemšanas laikos, no </w:t>
      </w:r>
      <w:r w:rsidRPr="00031C02">
        <w:rPr>
          <w:rFonts w:ascii="Times New Roman" w:eastAsia="Times New Roman" w:hAnsi="Times New Roman" w:cs="Arial Unicode MS"/>
          <w:b/>
          <w:noProof/>
          <w:sz w:val="24"/>
          <w:szCs w:val="24"/>
          <w:lang w:eastAsia="lv-LV" w:bidi="lo-LA"/>
        </w:rPr>
        <w:t xml:space="preserve">2017.gada </w:t>
      </w:r>
      <w:r w:rsidR="00AA29EC" w:rsidRPr="00AA29EC">
        <w:rPr>
          <w:rFonts w:ascii="Times New Roman" w:eastAsia="Times New Roman" w:hAnsi="Times New Roman" w:cs="Arial Unicode MS"/>
          <w:b/>
          <w:noProof/>
          <w:sz w:val="24"/>
          <w:szCs w:val="24"/>
          <w:lang w:eastAsia="lv-LV" w:bidi="lo-LA"/>
        </w:rPr>
        <w:t>28.marta līdz 2017.gada 28.aprīlim plkst. 14</w:t>
      </w:r>
      <w:r w:rsidRPr="00AA29EC">
        <w:rPr>
          <w:rFonts w:ascii="Times New Roman" w:eastAsia="Times New Roman" w:hAnsi="Times New Roman" w:cs="Arial Unicode MS"/>
          <w:b/>
          <w:noProof/>
          <w:sz w:val="24"/>
          <w:szCs w:val="24"/>
          <w:lang w:eastAsia="lv-LV" w:bidi="lo-LA"/>
        </w:rPr>
        <w:t>:00</w:t>
      </w:r>
      <w:bookmarkEnd w:id="1"/>
      <w:bookmarkEnd w:id="2"/>
      <w:r w:rsidRPr="00AA29EC">
        <w:rPr>
          <w:rFonts w:ascii="Times New Roman" w:eastAsia="Times New Roman" w:hAnsi="Times New Roman" w:cs="Arial Unicode MS"/>
          <w:noProof/>
          <w:sz w:val="24"/>
          <w:szCs w:val="24"/>
          <w:lang w:eastAsia="lv-LV" w:bidi="lo-LA"/>
        </w:rPr>
        <w:t xml:space="preserve">, </w:t>
      </w:r>
      <w:r w:rsidRPr="00AA29EC">
        <w:rPr>
          <w:rFonts w:ascii="Times New Roman" w:hAnsi="Times New Roman" w:cs="Times New Roman"/>
          <w:sz w:val="24"/>
          <w:szCs w:val="24"/>
        </w:rPr>
        <w:t>Siguldas</w:t>
      </w:r>
      <w:r w:rsidRPr="00031C02">
        <w:rPr>
          <w:rFonts w:ascii="Times New Roman" w:hAnsi="Times New Roman" w:cs="Times New Roman"/>
          <w:sz w:val="24"/>
          <w:szCs w:val="24"/>
        </w:rPr>
        <w:t xml:space="preserve"> novada Domes Administrācijā, Zinātnes ielā 7, Siguldā, </w:t>
      </w:r>
      <w:r>
        <w:rPr>
          <w:rFonts w:ascii="Times New Roman" w:hAnsi="Times New Roman" w:cs="Times New Roman"/>
          <w:sz w:val="24"/>
          <w:szCs w:val="24"/>
        </w:rPr>
        <w:t>2.stāvā, 209</w:t>
      </w:r>
      <w:r w:rsidRPr="00031C02">
        <w:rPr>
          <w:rFonts w:ascii="Times New Roman" w:hAnsi="Times New Roman" w:cs="Times New Roman"/>
          <w:sz w:val="24"/>
          <w:szCs w:val="24"/>
        </w:rPr>
        <w:t>.</w:t>
      </w:r>
      <w:r w:rsidRPr="00092F86">
        <w:rPr>
          <w:rFonts w:ascii="Times New Roman" w:hAnsi="Times New Roman" w:cs="Times New Roman"/>
          <w:sz w:val="24"/>
          <w:szCs w:val="24"/>
        </w:rPr>
        <w:t>kabinetā</w:t>
      </w:r>
      <w:r w:rsidRPr="00092F86">
        <w:rPr>
          <w:rFonts w:ascii="Times New Roman" w:eastAsia="Times New Roman" w:hAnsi="Times New Roman" w:cs="Arial Unicode MS"/>
          <w:noProof/>
          <w:sz w:val="24"/>
          <w:szCs w:val="24"/>
          <w:lang w:eastAsia="lv-LV" w:bidi="lo-LA"/>
        </w:rPr>
        <w:t>, tālrunis</w:t>
      </w:r>
      <w:r w:rsidRPr="00041352">
        <w:rPr>
          <w:rFonts w:ascii="Times New Roman" w:eastAsia="Times New Roman" w:hAnsi="Times New Roman" w:cs="Arial Unicode MS"/>
          <w:noProof/>
          <w:sz w:val="24"/>
          <w:szCs w:val="24"/>
          <w:lang w:eastAsia="lv-LV" w:bidi="lo-LA"/>
        </w:rPr>
        <w:t xml:space="preserve"> uzziņām </w:t>
      </w:r>
      <w:r w:rsidRPr="00041352">
        <w:rPr>
          <w:rFonts w:ascii="Times New Roman" w:eastAsia="Times New Roman" w:hAnsi="Times New Roman" w:cs="Arial Unicode MS"/>
          <w:sz w:val="24"/>
          <w:szCs w:val="24"/>
          <w:lang w:eastAsia="lv-LV" w:bidi="lo-LA"/>
        </w:rPr>
        <w:t>67800949</w:t>
      </w:r>
      <w:r w:rsidRPr="00041352">
        <w:rPr>
          <w:rFonts w:ascii="Times New Roman" w:eastAsia="Times New Roman" w:hAnsi="Times New Roman" w:cs="Times New Roman"/>
          <w:sz w:val="24"/>
          <w:szCs w:val="24"/>
          <w:lang w:eastAsia="lv-LV" w:bidi="lo-LA"/>
        </w:rPr>
        <w:t xml:space="preserve"> (uz pieteikšanās brīdi jābūt samaksātiem 2.3.3. punktā noteiktajiem maksājumiem). </w:t>
      </w:r>
      <w:r w:rsidRPr="00041352">
        <w:rPr>
          <w:rFonts w:ascii="Times New Roman" w:eastAsia="Times New Roman" w:hAnsi="Times New Roman" w:cs="Arial Unicode MS"/>
          <w:noProof/>
          <w:sz w:val="24"/>
          <w:szCs w:val="24"/>
          <w:lang w:eastAsia="lv-LV" w:bidi="lo-LA"/>
        </w:rPr>
        <w:t xml:space="preserve"> </w:t>
      </w:r>
    </w:p>
    <w:p w:rsidR="00754169" w:rsidRPr="00041352" w:rsidRDefault="00754169" w:rsidP="00754169">
      <w:pPr>
        <w:numPr>
          <w:ilvl w:val="1"/>
          <w:numId w:val="1"/>
        </w:numPr>
        <w:tabs>
          <w:tab w:val="num" w:pos="1332"/>
        </w:tabs>
        <w:spacing w:after="0" w:line="240" w:lineRule="auto"/>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Iesniegt pieteikumu izsolei var jebkura maksātspējīga fiziska persona vai juridiska persona, kura saskaņā ar Latvijas Republikas spēkā esošajiem normatīvajiem aktiem var iegūt īpašumā nekustamo īpašumu, ir izpildījusi šajos noteikumos paredzētos priekšnoteikumus noteiktajos termiņos.</w:t>
      </w:r>
    </w:p>
    <w:p w:rsidR="00754169" w:rsidRPr="00041352" w:rsidRDefault="00754169" w:rsidP="00754169">
      <w:pPr>
        <w:numPr>
          <w:ilvl w:val="1"/>
          <w:numId w:val="1"/>
        </w:numPr>
        <w:tabs>
          <w:tab w:val="num" w:pos="1332"/>
        </w:tabs>
        <w:spacing w:after="0" w:line="240" w:lineRule="auto"/>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 xml:space="preserve">Izsoles dalībnieka pienākumi: </w:t>
      </w:r>
    </w:p>
    <w:p w:rsidR="00754169" w:rsidRPr="00041352" w:rsidRDefault="00754169" w:rsidP="00754169">
      <w:pPr>
        <w:numPr>
          <w:ilvl w:val="2"/>
          <w:numId w:val="1"/>
        </w:numPr>
        <w:spacing w:after="0" w:line="240" w:lineRule="auto"/>
        <w:ind w:firstLine="477"/>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savlaicīgi pieteikties izsolei;</w:t>
      </w:r>
    </w:p>
    <w:p w:rsidR="00754169" w:rsidRPr="00041352" w:rsidRDefault="00754169" w:rsidP="00754169">
      <w:pPr>
        <w:numPr>
          <w:ilvl w:val="2"/>
          <w:numId w:val="1"/>
        </w:numPr>
        <w:spacing w:after="0" w:line="240" w:lineRule="auto"/>
        <w:ind w:firstLine="477"/>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piedalīties izsolē ievērojot šīs izsoles noteikumus;</w:t>
      </w:r>
    </w:p>
    <w:p w:rsidR="00754169" w:rsidRPr="00041352" w:rsidRDefault="00754169" w:rsidP="00754169">
      <w:pPr>
        <w:numPr>
          <w:ilvl w:val="2"/>
          <w:numId w:val="1"/>
        </w:numPr>
        <w:spacing w:after="0" w:line="240" w:lineRule="auto"/>
        <w:ind w:left="2410" w:hanging="709"/>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 xml:space="preserve">pirms pieteikšanās izsolei iemaksāt Siguldas novada Domes kontā (Siguldas novada Dome, Pils iela 16, Sigulda, </w:t>
      </w:r>
      <w:proofErr w:type="spellStart"/>
      <w:r w:rsidRPr="00041352">
        <w:rPr>
          <w:rFonts w:ascii="Times New Roman" w:eastAsia="Times New Roman" w:hAnsi="Times New Roman" w:cs="Times New Roman"/>
          <w:sz w:val="24"/>
          <w:szCs w:val="24"/>
          <w:lang w:eastAsia="lv-LV" w:bidi="lo-LA"/>
        </w:rPr>
        <w:t>Reģ</w:t>
      </w:r>
      <w:proofErr w:type="spellEnd"/>
      <w:r w:rsidRPr="00041352">
        <w:rPr>
          <w:rFonts w:ascii="Times New Roman" w:eastAsia="Times New Roman" w:hAnsi="Times New Roman" w:cs="Times New Roman"/>
          <w:sz w:val="24"/>
          <w:szCs w:val="24"/>
          <w:lang w:eastAsia="lv-LV" w:bidi="lo-LA"/>
        </w:rPr>
        <w:t xml:space="preserve">. Nr.90000048152, a/s „SEB banka”, LV 15 UNLA </w:t>
      </w:r>
      <w:smartTag w:uri="urn:schemas-microsoft-com:office:smarttags" w:element="phone">
        <w:smartTagPr>
          <w:attr w:name="Key_1" w:val="Value_2"/>
        </w:smartTagPr>
        <w:smartTag w:uri="schemas-tilde-lv/tildestengine" w:element="phone">
          <w:smartTagPr>
            <w:attr w:name="phone_prefix" w:val="0027 80"/>
            <w:attr w:name="phone_number" w:val="01 3040 4"/>
          </w:smartTagPr>
          <w:r w:rsidRPr="00041352">
            <w:rPr>
              <w:rFonts w:ascii="Times New Roman" w:eastAsia="Times New Roman" w:hAnsi="Times New Roman" w:cs="Times New Roman"/>
              <w:sz w:val="24"/>
              <w:szCs w:val="24"/>
              <w:lang w:eastAsia="lv-LV" w:bidi="lo-LA"/>
            </w:rPr>
            <w:t>0027 8001 3040 4</w:t>
          </w:r>
        </w:smartTag>
      </w:smartTag>
      <w:r w:rsidRPr="00041352">
        <w:rPr>
          <w:rFonts w:ascii="Times New Roman" w:eastAsia="Times New Roman" w:hAnsi="Times New Roman" w:cs="Times New Roman"/>
          <w:sz w:val="24"/>
          <w:szCs w:val="24"/>
          <w:lang w:eastAsia="lv-LV" w:bidi="lo-LA"/>
        </w:rPr>
        <w:t>, kods UNLALV2X ):</w:t>
      </w:r>
    </w:p>
    <w:p w:rsidR="00754169" w:rsidRPr="00184DCF" w:rsidRDefault="00581637" w:rsidP="00754169">
      <w:pPr>
        <w:spacing w:after="0" w:line="240" w:lineRule="auto"/>
        <w:ind w:left="2160" w:firstLine="720"/>
        <w:jc w:val="both"/>
        <w:rPr>
          <w:rFonts w:ascii="Times New Roman" w:eastAsia="Times New Roman" w:hAnsi="Times New Roman" w:cs="Times New Roman"/>
          <w:sz w:val="24"/>
          <w:szCs w:val="24"/>
          <w:highlight w:val="yellow"/>
          <w:lang w:eastAsia="lv-LV" w:bidi="lo-LA"/>
        </w:rPr>
      </w:pPr>
      <w:r w:rsidRPr="00581637">
        <w:rPr>
          <w:rFonts w:ascii="Times New Roman" w:eastAsia="Times New Roman" w:hAnsi="Times New Roman" w:cs="Times New Roman"/>
          <w:sz w:val="24"/>
          <w:szCs w:val="24"/>
          <w:lang w:eastAsia="lv-LV" w:bidi="lo-LA"/>
        </w:rPr>
        <w:t>2.3.3.1. dalības maksu 30</w:t>
      </w:r>
      <w:r w:rsidR="00754169" w:rsidRPr="00581637">
        <w:rPr>
          <w:rFonts w:ascii="Times New Roman" w:eastAsia="Times New Roman" w:hAnsi="Times New Roman" w:cs="Times New Roman"/>
          <w:sz w:val="24"/>
          <w:szCs w:val="24"/>
          <w:lang w:eastAsia="lv-LV" w:bidi="lo-LA"/>
        </w:rPr>
        <w:t>,00 EUR (</w:t>
      </w:r>
      <w:r w:rsidRPr="00581637">
        <w:rPr>
          <w:rFonts w:ascii="Times New Roman" w:eastAsia="Times New Roman" w:hAnsi="Times New Roman" w:cs="Times New Roman"/>
          <w:sz w:val="24"/>
          <w:szCs w:val="24"/>
          <w:lang w:eastAsia="lv-LV" w:bidi="lo-LA"/>
        </w:rPr>
        <w:t xml:space="preserve">trīsdesmit </w:t>
      </w:r>
      <w:proofErr w:type="spellStart"/>
      <w:r w:rsidR="00754169" w:rsidRPr="00581637">
        <w:rPr>
          <w:rFonts w:ascii="Times New Roman" w:eastAsia="Times New Roman" w:hAnsi="Times New Roman" w:cs="Times New Roman"/>
          <w:i/>
          <w:sz w:val="24"/>
          <w:szCs w:val="24"/>
          <w:lang w:eastAsia="lv-LV" w:bidi="lo-LA"/>
        </w:rPr>
        <w:t>euro</w:t>
      </w:r>
      <w:proofErr w:type="spellEnd"/>
      <w:r>
        <w:rPr>
          <w:rFonts w:ascii="Times New Roman" w:eastAsia="Times New Roman" w:hAnsi="Times New Roman" w:cs="Times New Roman"/>
          <w:sz w:val="24"/>
          <w:szCs w:val="24"/>
          <w:lang w:eastAsia="lv-LV" w:bidi="lo-LA"/>
        </w:rPr>
        <w:t>)</w:t>
      </w:r>
      <w:r w:rsidR="003A7665">
        <w:rPr>
          <w:rFonts w:ascii="Times New Roman" w:eastAsia="Times New Roman" w:hAnsi="Times New Roman" w:cs="Times New Roman"/>
          <w:sz w:val="24"/>
          <w:szCs w:val="24"/>
          <w:lang w:eastAsia="lv-LV" w:bidi="lo-LA"/>
        </w:rPr>
        <w:t>, t.sk. PVN</w:t>
      </w:r>
      <w:r>
        <w:rPr>
          <w:rFonts w:ascii="Times New Roman" w:eastAsia="Times New Roman" w:hAnsi="Times New Roman" w:cs="Times New Roman"/>
          <w:sz w:val="24"/>
          <w:szCs w:val="24"/>
          <w:lang w:eastAsia="lv-LV" w:bidi="lo-LA"/>
        </w:rPr>
        <w:t>;</w:t>
      </w:r>
      <w:r w:rsidR="00754169" w:rsidRPr="00581637">
        <w:rPr>
          <w:rFonts w:ascii="Times New Roman" w:eastAsia="Times New Roman" w:hAnsi="Times New Roman" w:cs="Times New Roman"/>
          <w:sz w:val="24"/>
          <w:szCs w:val="24"/>
          <w:lang w:eastAsia="lv-LV" w:bidi="lo-LA"/>
        </w:rPr>
        <w:t xml:space="preserve"> </w:t>
      </w:r>
    </w:p>
    <w:p w:rsidR="00754169" w:rsidRPr="00041352" w:rsidRDefault="00754169" w:rsidP="00754169">
      <w:pPr>
        <w:spacing w:after="0" w:line="240" w:lineRule="auto"/>
        <w:ind w:left="2880"/>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 xml:space="preserve">2.3.3.2. nodrošinājumu 10% no nekustamā īpašuma vērtības, kas sastāda 688,15 EUR (seši simti astoņdesmit astoņi </w:t>
      </w:r>
      <w:proofErr w:type="spellStart"/>
      <w:r w:rsidRPr="00041352">
        <w:rPr>
          <w:rFonts w:ascii="Times New Roman" w:eastAsia="Times New Roman" w:hAnsi="Times New Roman" w:cs="Times New Roman"/>
          <w:i/>
          <w:sz w:val="24"/>
          <w:szCs w:val="24"/>
          <w:lang w:eastAsia="lv-LV" w:bidi="lo-LA"/>
        </w:rPr>
        <w:t>euro</w:t>
      </w:r>
      <w:proofErr w:type="spellEnd"/>
      <w:r w:rsidRPr="00041352">
        <w:rPr>
          <w:rFonts w:ascii="Times New Roman" w:eastAsia="Times New Roman" w:hAnsi="Times New Roman" w:cs="Times New Roman"/>
          <w:sz w:val="24"/>
          <w:szCs w:val="24"/>
          <w:lang w:eastAsia="lv-LV" w:bidi="lo-LA"/>
        </w:rPr>
        <w:t xml:space="preserve"> un 15 </w:t>
      </w:r>
      <w:r w:rsidRPr="00041352">
        <w:rPr>
          <w:rFonts w:ascii="Times New Roman" w:eastAsia="Times New Roman" w:hAnsi="Times New Roman" w:cs="Times New Roman"/>
          <w:i/>
          <w:sz w:val="24"/>
          <w:szCs w:val="24"/>
          <w:lang w:eastAsia="lv-LV" w:bidi="lo-LA"/>
        </w:rPr>
        <w:t>centi</w:t>
      </w:r>
      <w:r w:rsidRPr="00041352">
        <w:rPr>
          <w:rFonts w:ascii="Times New Roman" w:eastAsia="Times New Roman" w:hAnsi="Times New Roman" w:cs="Times New Roman"/>
          <w:sz w:val="24"/>
          <w:szCs w:val="24"/>
          <w:lang w:eastAsia="lv-LV" w:bidi="lo-LA"/>
        </w:rPr>
        <w:t>).</w:t>
      </w:r>
    </w:p>
    <w:p w:rsidR="00754169" w:rsidRPr="00041352" w:rsidRDefault="00754169" w:rsidP="00754169">
      <w:pPr>
        <w:spacing w:after="0" w:line="240" w:lineRule="auto"/>
        <w:ind w:left="851" w:hanging="142"/>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2.4. Pieteikumā par piedalīšanos izsolē:</w:t>
      </w:r>
    </w:p>
    <w:p w:rsidR="00754169" w:rsidRPr="00041352" w:rsidRDefault="00754169" w:rsidP="00754169">
      <w:pPr>
        <w:spacing w:after="0" w:line="240" w:lineRule="auto"/>
        <w:ind w:left="2127" w:hanging="426"/>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2.4.1.jānorāda izsoles dalībnieka vārds, uzvārds (fiziskai personai) vai juridiskās personas</w:t>
      </w:r>
      <w:r w:rsidRPr="00041352">
        <w:rPr>
          <w:rFonts w:ascii="Times New Roman" w:eastAsia="Times New Roman" w:hAnsi="Times New Roman" w:cs="Times New Roman"/>
          <w:color w:val="0000FF"/>
          <w:sz w:val="24"/>
          <w:szCs w:val="24"/>
          <w:lang w:eastAsia="lv-LV" w:bidi="lo-LA"/>
        </w:rPr>
        <w:t xml:space="preserve">  </w:t>
      </w:r>
      <w:r w:rsidRPr="00041352">
        <w:rPr>
          <w:rFonts w:ascii="Times New Roman" w:eastAsia="Times New Roman" w:hAnsi="Times New Roman" w:cs="Times New Roman"/>
          <w:sz w:val="24"/>
          <w:szCs w:val="24"/>
          <w:lang w:eastAsia="lv-LV" w:bidi="lo-LA"/>
        </w:rPr>
        <w:t xml:space="preserve">nosaukums; </w:t>
      </w:r>
    </w:p>
    <w:p w:rsidR="00754169" w:rsidRPr="00041352" w:rsidRDefault="00754169" w:rsidP="00754169">
      <w:pPr>
        <w:spacing w:after="0" w:line="240" w:lineRule="auto"/>
        <w:ind w:left="1985" w:hanging="284"/>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2.4.2. jānorāda personas kods, deklarētās dzīvesvietas adrese (fiziskai personai) vai reģistrācijas numurs, juridiskā adrese (juridiskai personai);</w:t>
      </w:r>
    </w:p>
    <w:p w:rsidR="00754169" w:rsidRPr="00041352" w:rsidRDefault="00754169" w:rsidP="00754169">
      <w:pPr>
        <w:tabs>
          <w:tab w:val="left" w:pos="1701"/>
        </w:tabs>
        <w:spacing w:after="0" w:line="240" w:lineRule="auto"/>
        <w:ind w:left="2127" w:hanging="426"/>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2.4.3. jānorāda norēķinu rekvizīti kredītiestādē izsoles nodrošinājuma atmaksai šajos izsoles noteikumos noteiktajos gadījumos;</w:t>
      </w:r>
    </w:p>
    <w:p w:rsidR="00754169" w:rsidRPr="002B20D2" w:rsidRDefault="00754169" w:rsidP="00754169">
      <w:pPr>
        <w:tabs>
          <w:tab w:val="left" w:pos="720"/>
          <w:tab w:val="left" w:pos="1701"/>
        </w:tabs>
        <w:spacing w:after="0" w:line="240" w:lineRule="auto"/>
        <w:ind w:left="2127" w:hanging="426"/>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2.4.4. jāapl</w:t>
      </w:r>
      <w:r>
        <w:rPr>
          <w:rFonts w:ascii="Times New Roman" w:eastAsia="Times New Roman" w:hAnsi="Times New Roman" w:cs="Times New Roman"/>
          <w:sz w:val="24"/>
          <w:szCs w:val="24"/>
          <w:lang w:eastAsia="lv-LV" w:bidi="lo-LA"/>
        </w:rPr>
        <w:t>iecina vēlme piedalīties izsolē.</w:t>
      </w:r>
    </w:p>
    <w:p w:rsidR="00754169" w:rsidRPr="00041352" w:rsidRDefault="00754169" w:rsidP="00754169">
      <w:pPr>
        <w:tabs>
          <w:tab w:val="left" w:pos="1620"/>
        </w:tabs>
        <w:spacing w:after="0" w:line="240" w:lineRule="auto"/>
        <w:ind w:left="1134" w:hanging="425"/>
        <w:jc w:val="both"/>
        <w:rPr>
          <w:rFonts w:ascii="Times New Roman" w:eastAsia="Times New Roman" w:hAnsi="Times New Roman" w:cs="Times New Roman"/>
          <w:sz w:val="24"/>
          <w:szCs w:val="24"/>
          <w:lang w:eastAsia="lv-LV" w:bidi="lo-LA"/>
        </w:rPr>
      </w:pPr>
      <w:r w:rsidRPr="009661FC">
        <w:rPr>
          <w:rFonts w:ascii="Times New Roman" w:eastAsia="Times New Roman" w:hAnsi="Times New Roman" w:cs="Times New Roman"/>
          <w:sz w:val="24"/>
          <w:szCs w:val="24"/>
          <w:lang w:eastAsia="lv-LV" w:bidi="lo-LA"/>
        </w:rPr>
        <w:t xml:space="preserve">2.5. Pretendenta iesniegtais </w:t>
      </w:r>
      <w:smartTag w:uri="schemas-tilde-lv/tildestengine" w:element="veidnes">
        <w:smartTagPr>
          <w:attr w:name="text" w:val="pieteikums"/>
          <w:attr w:name="id" w:val="-1"/>
          <w:attr w:name="baseform" w:val="pieteikum|s"/>
        </w:smartTagPr>
        <w:r w:rsidRPr="009661FC">
          <w:rPr>
            <w:rFonts w:ascii="Times New Roman" w:eastAsia="Times New Roman" w:hAnsi="Times New Roman" w:cs="Times New Roman"/>
            <w:sz w:val="24"/>
            <w:szCs w:val="24"/>
            <w:lang w:eastAsia="lv-LV" w:bidi="lo-LA"/>
          </w:rPr>
          <w:t>pieteikums</w:t>
        </w:r>
      </w:smartTag>
      <w:r w:rsidRPr="009661FC">
        <w:rPr>
          <w:rFonts w:ascii="Times New Roman" w:eastAsia="Times New Roman" w:hAnsi="Times New Roman" w:cs="Times New Roman"/>
          <w:sz w:val="24"/>
          <w:szCs w:val="24"/>
          <w:lang w:eastAsia="lv-LV" w:bidi="lo-LA"/>
        </w:rPr>
        <w:t xml:space="preserve"> izsolei apstiprina to, ka attiecīgais pretendents ir</w:t>
      </w:r>
      <w:r w:rsidRPr="00041352">
        <w:rPr>
          <w:rFonts w:ascii="Times New Roman" w:eastAsia="Times New Roman" w:hAnsi="Times New Roman" w:cs="Times New Roman"/>
          <w:sz w:val="24"/>
          <w:szCs w:val="24"/>
          <w:lang w:eastAsia="lv-LV" w:bidi="lo-LA"/>
        </w:rPr>
        <w:t xml:space="preserve"> iepazinies un piekrīt izsoles noteikumiem. </w:t>
      </w:r>
    </w:p>
    <w:p w:rsidR="00754169" w:rsidRPr="00041352" w:rsidRDefault="00754169" w:rsidP="00754169">
      <w:pPr>
        <w:tabs>
          <w:tab w:val="left" w:pos="1620"/>
        </w:tabs>
        <w:spacing w:after="0" w:line="240" w:lineRule="auto"/>
        <w:ind w:left="900" w:hanging="191"/>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lastRenderedPageBreak/>
        <w:t xml:space="preserve">2.6. </w:t>
      </w:r>
      <w:r w:rsidRPr="00041352">
        <w:rPr>
          <w:rFonts w:ascii="Times New Roman" w:eastAsia="Times New Roman" w:hAnsi="Times New Roman" w:cs="Arial Unicode MS"/>
          <w:sz w:val="24"/>
          <w:szCs w:val="24"/>
          <w:lang w:eastAsia="lv-LV" w:bidi="lo-LA"/>
        </w:rPr>
        <w:t>Vienlaicīgi ar pieteikumu izsolei, personas iesniedz šādus dokumentus:</w:t>
      </w:r>
    </w:p>
    <w:p w:rsidR="00754169" w:rsidRPr="009661FC" w:rsidRDefault="00754169" w:rsidP="00754169">
      <w:pPr>
        <w:tabs>
          <w:tab w:val="left" w:pos="1620"/>
        </w:tabs>
        <w:spacing w:after="0" w:line="240" w:lineRule="auto"/>
        <w:ind w:left="-180" w:firstLine="900"/>
        <w:jc w:val="both"/>
        <w:rPr>
          <w:rFonts w:ascii="Times New Roman" w:eastAsia="Times New Roman" w:hAnsi="Times New Roman" w:cs="Arial Unicode MS"/>
          <w:sz w:val="24"/>
          <w:szCs w:val="24"/>
          <w:lang w:eastAsia="lv-LV" w:bidi="lo-LA"/>
        </w:rPr>
      </w:pPr>
      <w:r w:rsidRPr="009661FC">
        <w:rPr>
          <w:rFonts w:ascii="Times New Roman" w:eastAsia="Times New Roman" w:hAnsi="Times New Roman" w:cs="Times New Roman"/>
          <w:sz w:val="24"/>
          <w:szCs w:val="24"/>
          <w:lang w:eastAsia="lv-LV" w:bidi="lo-LA"/>
        </w:rPr>
        <w:t>2.6.1.</w:t>
      </w:r>
      <w:r w:rsidRPr="009661FC">
        <w:rPr>
          <w:rFonts w:ascii="Times New Roman" w:eastAsia="Times New Roman" w:hAnsi="Times New Roman" w:cs="Arial Unicode MS"/>
          <w:sz w:val="24"/>
          <w:szCs w:val="24"/>
          <w:lang w:eastAsia="lv-LV" w:bidi="lo-LA"/>
        </w:rPr>
        <w:t>Juridiskās personas pārstāvis uzrāda pasi vai personas apliecību un iesniedz :</w:t>
      </w:r>
    </w:p>
    <w:p w:rsidR="00754169" w:rsidRPr="00041352" w:rsidRDefault="00754169" w:rsidP="00754169">
      <w:pPr>
        <w:tabs>
          <w:tab w:val="left" w:pos="1620"/>
        </w:tabs>
        <w:spacing w:after="0" w:line="240" w:lineRule="auto"/>
        <w:ind w:left="2880"/>
        <w:jc w:val="both"/>
        <w:rPr>
          <w:rFonts w:ascii="Times New Roman" w:eastAsia="Times New Roman" w:hAnsi="Times New Roman" w:cs="Arial Unicode MS"/>
          <w:iCs/>
          <w:sz w:val="24"/>
          <w:szCs w:val="24"/>
          <w:lang w:eastAsia="lv-LV" w:bidi="lo-LA"/>
        </w:rPr>
      </w:pPr>
      <w:r w:rsidRPr="00041352">
        <w:rPr>
          <w:rFonts w:ascii="Times New Roman" w:eastAsia="Times New Roman" w:hAnsi="Times New Roman" w:cs="Times New Roman"/>
          <w:sz w:val="24"/>
          <w:szCs w:val="24"/>
          <w:lang w:eastAsia="lv-LV" w:bidi="lo-LA"/>
        </w:rPr>
        <w:t>2.6.1.1.</w:t>
      </w:r>
      <w:r w:rsidRPr="00041352">
        <w:rPr>
          <w:rFonts w:ascii="Times New Roman" w:eastAsia="Times New Roman" w:hAnsi="Times New Roman" w:cs="Arial Unicode MS"/>
          <w:sz w:val="24"/>
          <w:szCs w:val="24"/>
          <w:lang w:eastAsia="lv-LV" w:bidi="lo-LA"/>
        </w:rPr>
        <w:t xml:space="preserve"> </w:t>
      </w:r>
      <w:proofErr w:type="spellStart"/>
      <w:r w:rsidRPr="00041352">
        <w:rPr>
          <w:rFonts w:ascii="Times New Roman" w:eastAsia="Times New Roman" w:hAnsi="Times New Roman" w:cs="Arial Unicode MS"/>
          <w:iCs/>
          <w:sz w:val="24"/>
          <w:szCs w:val="24"/>
          <w:lang w:eastAsia="lv-LV" w:bidi="lo-LA"/>
        </w:rPr>
        <w:t>standartizēta</w:t>
      </w:r>
      <w:proofErr w:type="spellEnd"/>
      <w:r w:rsidRPr="00041352">
        <w:rPr>
          <w:rFonts w:ascii="Times New Roman" w:eastAsia="Times New Roman" w:hAnsi="Times New Roman" w:cs="Arial Unicode MS"/>
          <w:iCs/>
          <w:sz w:val="24"/>
          <w:szCs w:val="24"/>
          <w:lang w:eastAsia="lv-LV" w:bidi="lo-LA"/>
        </w:rPr>
        <w:t xml:space="preserve"> </w:t>
      </w:r>
      <w:proofErr w:type="spellStart"/>
      <w:r w:rsidRPr="00041352">
        <w:rPr>
          <w:rFonts w:ascii="Times New Roman" w:eastAsia="Times New Roman" w:hAnsi="Times New Roman" w:cs="Arial Unicode MS"/>
          <w:iCs/>
          <w:sz w:val="24"/>
          <w:szCs w:val="24"/>
          <w:lang w:eastAsia="lv-LV" w:bidi="lo-LA"/>
        </w:rPr>
        <w:t>izziņa</w:t>
      </w:r>
      <w:proofErr w:type="spellEnd"/>
      <w:r w:rsidRPr="00041352">
        <w:rPr>
          <w:rFonts w:ascii="Times New Roman" w:eastAsia="Times New Roman" w:hAnsi="Times New Roman" w:cs="Arial Unicode MS"/>
          <w:iCs/>
          <w:sz w:val="24"/>
          <w:szCs w:val="24"/>
          <w:lang w:eastAsia="lv-LV" w:bidi="lo-LA"/>
        </w:rPr>
        <w:t xml:space="preserve"> no </w:t>
      </w:r>
      <w:proofErr w:type="spellStart"/>
      <w:r w:rsidRPr="00041352">
        <w:rPr>
          <w:rFonts w:ascii="Times New Roman" w:eastAsia="Times New Roman" w:hAnsi="Times New Roman" w:cs="Arial Unicode MS"/>
          <w:iCs/>
          <w:sz w:val="24"/>
          <w:szCs w:val="24"/>
          <w:lang w:eastAsia="lv-LV" w:bidi="lo-LA"/>
        </w:rPr>
        <w:t>Uzņēmumu</w:t>
      </w:r>
      <w:proofErr w:type="spellEnd"/>
      <w:r w:rsidRPr="00041352">
        <w:rPr>
          <w:rFonts w:ascii="Times New Roman" w:eastAsia="Times New Roman" w:hAnsi="Times New Roman" w:cs="Arial Unicode MS"/>
          <w:iCs/>
          <w:sz w:val="24"/>
          <w:szCs w:val="24"/>
          <w:lang w:eastAsia="lv-LV" w:bidi="lo-LA"/>
        </w:rPr>
        <w:t xml:space="preserve"> </w:t>
      </w:r>
      <w:proofErr w:type="spellStart"/>
      <w:r w:rsidRPr="00041352">
        <w:rPr>
          <w:rFonts w:ascii="Times New Roman" w:eastAsia="Times New Roman" w:hAnsi="Times New Roman" w:cs="Arial Unicode MS"/>
          <w:iCs/>
          <w:sz w:val="24"/>
          <w:szCs w:val="24"/>
          <w:lang w:eastAsia="lv-LV" w:bidi="lo-LA"/>
        </w:rPr>
        <w:t>reģistra</w:t>
      </w:r>
      <w:proofErr w:type="spellEnd"/>
      <w:r w:rsidRPr="00041352">
        <w:rPr>
          <w:rFonts w:ascii="Times New Roman" w:eastAsia="Times New Roman" w:hAnsi="Times New Roman" w:cs="Arial Unicode MS"/>
          <w:iCs/>
          <w:sz w:val="24"/>
          <w:szCs w:val="24"/>
          <w:lang w:eastAsia="lv-LV" w:bidi="lo-LA"/>
        </w:rPr>
        <w:t xml:space="preserve"> </w:t>
      </w:r>
      <w:proofErr w:type="spellStart"/>
      <w:r w:rsidRPr="00041352">
        <w:rPr>
          <w:rFonts w:ascii="Times New Roman" w:eastAsia="Times New Roman" w:hAnsi="Times New Roman" w:cs="Arial Unicode MS"/>
          <w:iCs/>
          <w:sz w:val="24"/>
          <w:szCs w:val="24"/>
          <w:lang w:eastAsia="lv-LV" w:bidi="lo-LA"/>
        </w:rPr>
        <w:t>reģistriem</w:t>
      </w:r>
      <w:proofErr w:type="spellEnd"/>
      <w:r w:rsidRPr="00041352">
        <w:rPr>
          <w:rFonts w:ascii="Times New Roman" w:eastAsia="Times New Roman" w:hAnsi="Times New Roman" w:cs="Arial Unicode MS"/>
          <w:iCs/>
          <w:sz w:val="24"/>
          <w:szCs w:val="24"/>
          <w:lang w:eastAsia="lv-LV" w:bidi="lo-LA"/>
        </w:rPr>
        <w:t xml:space="preserve"> par </w:t>
      </w:r>
      <w:proofErr w:type="spellStart"/>
      <w:r w:rsidRPr="00041352">
        <w:rPr>
          <w:rFonts w:ascii="Times New Roman" w:eastAsia="Times New Roman" w:hAnsi="Times New Roman" w:cs="Arial Unicode MS"/>
          <w:iCs/>
          <w:sz w:val="24"/>
          <w:szCs w:val="24"/>
          <w:lang w:eastAsia="lv-LV" w:bidi="lo-LA"/>
        </w:rPr>
        <w:t>aktuālo</w:t>
      </w:r>
      <w:proofErr w:type="spellEnd"/>
      <w:r w:rsidRPr="00041352">
        <w:rPr>
          <w:rFonts w:ascii="Times New Roman" w:eastAsia="Times New Roman" w:hAnsi="Times New Roman" w:cs="Arial Unicode MS"/>
          <w:iCs/>
          <w:sz w:val="24"/>
          <w:szCs w:val="24"/>
          <w:lang w:eastAsia="lv-LV" w:bidi="lo-LA"/>
        </w:rPr>
        <w:t xml:space="preserve"> </w:t>
      </w:r>
      <w:proofErr w:type="spellStart"/>
      <w:r w:rsidRPr="00041352">
        <w:rPr>
          <w:rFonts w:ascii="Times New Roman" w:eastAsia="Times New Roman" w:hAnsi="Times New Roman" w:cs="Arial Unicode MS"/>
          <w:iCs/>
          <w:sz w:val="24"/>
          <w:szCs w:val="24"/>
          <w:lang w:eastAsia="lv-LV" w:bidi="lo-LA"/>
        </w:rPr>
        <w:t>informāciju</w:t>
      </w:r>
      <w:proofErr w:type="spellEnd"/>
      <w:r w:rsidRPr="00041352">
        <w:rPr>
          <w:rFonts w:ascii="Times New Roman" w:eastAsia="Times New Roman" w:hAnsi="Times New Roman" w:cs="Arial Unicode MS"/>
          <w:iCs/>
          <w:sz w:val="24"/>
          <w:szCs w:val="24"/>
          <w:lang w:eastAsia="lv-LV" w:bidi="lo-LA"/>
        </w:rPr>
        <w:t xml:space="preserve"> standartizēta izziņu no Uzņēmumu reģistra reģistriem par aktuālo informāciju, saskaņā ar 2014.gada 3.jūnija Ministru kabineta noteikumiem Nr.277 “Latvijas Republikas Uzņēmumu reģistra informācijas izsniegšanas noteikumi”;</w:t>
      </w:r>
    </w:p>
    <w:p w:rsidR="00754169" w:rsidRDefault="00754169" w:rsidP="00754169">
      <w:pPr>
        <w:tabs>
          <w:tab w:val="left" w:pos="1620"/>
        </w:tabs>
        <w:spacing w:after="0" w:line="240" w:lineRule="auto"/>
        <w:ind w:left="2880"/>
        <w:rPr>
          <w:rFonts w:ascii="Times New Roman" w:eastAsia="Times New Roman" w:hAnsi="Times New Roman" w:cs="Arial Unicode MS"/>
          <w:iCs/>
          <w:sz w:val="24"/>
          <w:szCs w:val="24"/>
          <w:lang w:eastAsia="lv-LV" w:bidi="lo-LA"/>
        </w:rPr>
      </w:pPr>
      <w:r w:rsidRPr="00041352">
        <w:rPr>
          <w:rFonts w:ascii="Times New Roman" w:eastAsia="Times New Roman" w:hAnsi="Times New Roman" w:cs="Times New Roman"/>
          <w:sz w:val="24"/>
          <w:szCs w:val="24"/>
          <w:lang w:eastAsia="lv-LV" w:bidi="lo-LA"/>
        </w:rPr>
        <w:t>2.6.1.2.</w:t>
      </w:r>
      <w:r w:rsidRPr="00041352">
        <w:rPr>
          <w:rFonts w:ascii="Times New Roman" w:eastAsia="Times New Roman" w:hAnsi="Times New Roman" w:cs="Arial Unicode MS"/>
          <w:sz w:val="24"/>
          <w:szCs w:val="24"/>
          <w:lang w:eastAsia="lv-LV" w:bidi="lo-LA"/>
        </w:rPr>
        <w:t xml:space="preserve"> </w:t>
      </w:r>
      <w:r w:rsidRPr="00041352">
        <w:rPr>
          <w:rFonts w:ascii="Times New Roman" w:eastAsia="Times New Roman" w:hAnsi="Times New Roman" w:cs="Arial Unicode MS"/>
          <w:iCs/>
          <w:sz w:val="24"/>
          <w:szCs w:val="24"/>
          <w:lang w:eastAsia="lv-LV" w:bidi="lo-LA"/>
        </w:rPr>
        <w:t>ja juridisko personu nepārstāv amatpersona ar paraksta tiesībām, juridiskās personas pārstāvis iesniedz pilnvaru, kas apliecina tiesības rīkoties juridiskās personas vārdā;</w:t>
      </w:r>
    </w:p>
    <w:p w:rsidR="00754169" w:rsidRPr="00041352" w:rsidRDefault="00754169" w:rsidP="00754169">
      <w:pPr>
        <w:tabs>
          <w:tab w:val="left" w:pos="1620"/>
        </w:tabs>
        <w:spacing w:after="0" w:line="240" w:lineRule="auto"/>
        <w:ind w:left="2880"/>
        <w:jc w:val="both"/>
        <w:rPr>
          <w:rFonts w:ascii="Times New Roman" w:eastAsia="Times New Roman" w:hAnsi="Times New Roman" w:cs="Arial Unicode MS"/>
          <w:iCs/>
          <w:sz w:val="24"/>
          <w:szCs w:val="24"/>
          <w:lang w:eastAsia="lv-LV" w:bidi="lo-LA"/>
        </w:rPr>
      </w:pPr>
      <w:r>
        <w:rPr>
          <w:rFonts w:ascii="Times New Roman" w:eastAsia="Times New Roman" w:hAnsi="Times New Roman" w:cs="Arial Unicode MS"/>
          <w:iCs/>
          <w:sz w:val="24"/>
          <w:szCs w:val="24"/>
          <w:lang w:eastAsia="lv-LV" w:bidi="lo-LA"/>
        </w:rPr>
        <w:t xml:space="preserve">2.6.1.3. </w:t>
      </w:r>
      <w:r w:rsidRPr="00041352">
        <w:rPr>
          <w:rFonts w:ascii="Times New Roman" w:eastAsia="Times New Roman" w:hAnsi="Times New Roman" w:cs="Arial Unicode MS"/>
          <w:sz w:val="24"/>
          <w:szCs w:val="24"/>
          <w:lang w:eastAsia="lv-LV" w:bidi="lo-LA"/>
        </w:rPr>
        <w:t>spēkā esošu statūtu norakstu vai izrakstu par pārvaldes institūciju (amatpersonu) kompetences apjomu;</w:t>
      </w:r>
    </w:p>
    <w:p w:rsidR="00754169" w:rsidRPr="00041352" w:rsidRDefault="00754169" w:rsidP="00754169">
      <w:pPr>
        <w:tabs>
          <w:tab w:val="left" w:pos="1620"/>
        </w:tabs>
        <w:spacing w:after="0" w:line="240" w:lineRule="auto"/>
        <w:ind w:left="2880"/>
        <w:jc w:val="both"/>
        <w:rPr>
          <w:rFonts w:ascii="Times New Roman" w:eastAsia="Times New Roman" w:hAnsi="Times New Roman" w:cs="Times New Roman"/>
          <w:sz w:val="24"/>
          <w:szCs w:val="24"/>
          <w:lang w:eastAsia="lv-LV" w:bidi="lo-LA"/>
        </w:rPr>
      </w:pPr>
      <w:r w:rsidRPr="00041352">
        <w:rPr>
          <w:rFonts w:ascii="Times New Roman" w:eastAsia="Times New Roman" w:hAnsi="Times New Roman" w:cs="Times New Roman"/>
          <w:sz w:val="24"/>
          <w:szCs w:val="24"/>
          <w:lang w:eastAsia="lv-LV" w:bidi="lo-LA"/>
        </w:rPr>
        <w:t xml:space="preserve">2.6.1.4. </w:t>
      </w:r>
      <w:r w:rsidRPr="00041352">
        <w:rPr>
          <w:rFonts w:ascii="Times New Roman" w:eastAsia="Times New Roman" w:hAnsi="Times New Roman" w:cs="Arial Unicode MS"/>
          <w:sz w:val="24"/>
          <w:szCs w:val="24"/>
          <w:lang w:eastAsia="lv-LV" w:bidi="lo-LA"/>
        </w:rPr>
        <w:t>kredītiestādes izdotu dokumentu par nodrošinājuma samaksu vai Siguldas novada Domes kases kvīti par nodrošinājuma samaksu skaidrā naudā;</w:t>
      </w:r>
    </w:p>
    <w:p w:rsidR="00754169" w:rsidRPr="00092F86" w:rsidRDefault="00754169" w:rsidP="00754169">
      <w:pPr>
        <w:tabs>
          <w:tab w:val="left" w:pos="1620"/>
        </w:tabs>
        <w:spacing w:after="0" w:line="240" w:lineRule="auto"/>
        <w:ind w:left="2880"/>
        <w:jc w:val="both"/>
        <w:rPr>
          <w:rFonts w:ascii="Times New Roman" w:eastAsia="Times New Roman" w:hAnsi="Times New Roman" w:cs="Times New Roman"/>
          <w:sz w:val="24"/>
          <w:szCs w:val="24"/>
          <w:lang w:eastAsia="lv-LV" w:bidi="lo-LA"/>
        </w:rPr>
      </w:pPr>
      <w:r w:rsidRPr="00092F86">
        <w:rPr>
          <w:rFonts w:ascii="Times New Roman" w:eastAsia="Times New Roman" w:hAnsi="Times New Roman" w:cs="Times New Roman"/>
          <w:sz w:val="24"/>
          <w:szCs w:val="24"/>
          <w:lang w:eastAsia="lv-LV" w:bidi="lo-LA"/>
        </w:rPr>
        <w:t>2.6.1.5.</w:t>
      </w:r>
      <w:r w:rsidRPr="00092F86">
        <w:rPr>
          <w:rFonts w:ascii="Times New Roman" w:eastAsia="Times New Roman" w:hAnsi="Times New Roman" w:cs="Arial Unicode MS"/>
          <w:sz w:val="24"/>
          <w:szCs w:val="24"/>
          <w:lang w:eastAsia="lv-LV" w:bidi="lo-LA"/>
        </w:rPr>
        <w:t xml:space="preserve"> kredītiestādes izdotu dokumentu par dalības maksas naudas samaksu vai Siguldas novada Domes kases kvīti par dalības maksas iemaksu skaidrā naudā;</w:t>
      </w:r>
    </w:p>
    <w:p w:rsidR="00754169" w:rsidRPr="00092F86" w:rsidRDefault="00754169" w:rsidP="00754169">
      <w:pPr>
        <w:tabs>
          <w:tab w:val="left" w:pos="1620"/>
        </w:tabs>
        <w:spacing w:after="0" w:line="240" w:lineRule="auto"/>
        <w:ind w:left="2880"/>
        <w:jc w:val="both"/>
        <w:rPr>
          <w:rFonts w:ascii="Times New Roman" w:eastAsia="Times New Roman" w:hAnsi="Times New Roman" w:cs="Arial Unicode MS"/>
          <w:bCs/>
          <w:iCs/>
          <w:sz w:val="24"/>
          <w:szCs w:val="24"/>
          <w:lang w:eastAsia="lv-LV" w:bidi="lo-LA"/>
        </w:rPr>
      </w:pPr>
      <w:r w:rsidRPr="00092F86">
        <w:rPr>
          <w:rFonts w:ascii="Times New Roman" w:eastAsia="Times New Roman" w:hAnsi="Times New Roman" w:cs="Arial Unicode MS"/>
          <w:sz w:val="24"/>
          <w:szCs w:val="24"/>
          <w:lang w:eastAsia="lv-LV" w:bidi="lo-LA"/>
        </w:rPr>
        <w:t xml:space="preserve">2.6.1.6. </w:t>
      </w:r>
      <w:r w:rsidRPr="00092F86">
        <w:rPr>
          <w:rFonts w:ascii="Times New Roman" w:eastAsia="Times New Roman" w:hAnsi="Times New Roman" w:cs="Arial Unicode MS"/>
          <w:bCs/>
          <w:iCs/>
          <w:sz w:val="24"/>
          <w:szCs w:val="24"/>
          <w:lang w:eastAsia="lv-LV" w:bidi="lo-LA"/>
        </w:rPr>
        <w:t>Valsts ieņēmumu dienesta izziņu, kas apliecina. ka nodokļu maksātājam nav nodokļu un citu valsts noteikto obligāto maksājumu parādu (izziņa nedrīkst būt izsniegta agrāk kā 1 (vienu) mēnesi pirms  izsoles pieteikuma iesniegšanas termiņa beigām);</w:t>
      </w:r>
    </w:p>
    <w:p w:rsidR="00754169" w:rsidRPr="00092F86" w:rsidRDefault="00754169" w:rsidP="00754169">
      <w:pPr>
        <w:tabs>
          <w:tab w:val="left" w:pos="1620"/>
        </w:tabs>
        <w:spacing w:after="0" w:line="240" w:lineRule="auto"/>
        <w:ind w:left="288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2.6.1.7</w:t>
      </w:r>
      <w:r w:rsidRPr="00092F86">
        <w:rPr>
          <w:rFonts w:ascii="Times New Roman" w:eastAsia="Times New Roman" w:hAnsi="Times New Roman" w:cs="Arial Unicode MS"/>
          <w:sz w:val="24"/>
          <w:szCs w:val="24"/>
          <w:lang w:eastAsia="lv-LV" w:bidi="lo-LA"/>
        </w:rPr>
        <w:t xml:space="preserve">.attiecīgās juridiskās personas institūcijas lēmumu par nekustamā īpašuma iegādi; </w:t>
      </w:r>
    </w:p>
    <w:p w:rsidR="00754169" w:rsidRPr="00092F86" w:rsidRDefault="00754169" w:rsidP="00754169">
      <w:pPr>
        <w:tabs>
          <w:tab w:val="left" w:pos="1620"/>
          <w:tab w:val="left" w:pos="2700"/>
        </w:tabs>
        <w:spacing w:after="0" w:line="240" w:lineRule="auto"/>
        <w:ind w:left="2880"/>
        <w:rPr>
          <w:rFonts w:ascii="Times New Roman" w:eastAsia="Times New Roman" w:hAnsi="Times New Roman" w:cs="Times New Roman"/>
          <w:b/>
          <w:bCs/>
          <w:iCs/>
          <w:sz w:val="24"/>
          <w:szCs w:val="24"/>
          <w:lang w:eastAsia="lv-LV" w:bidi="lo-LA"/>
        </w:rPr>
      </w:pPr>
      <w:r w:rsidRPr="00092F86">
        <w:rPr>
          <w:rFonts w:ascii="Times New Roman" w:eastAsia="Times New Roman" w:hAnsi="Times New Roman" w:cs="Times New Roman"/>
          <w:sz w:val="24"/>
          <w:szCs w:val="24"/>
          <w:lang w:eastAsia="lv-LV" w:bidi="lo-LA"/>
        </w:rPr>
        <w:t>2.6.1.8.</w:t>
      </w:r>
      <w:r w:rsidRPr="00092F86">
        <w:rPr>
          <w:rFonts w:ascii="Times New Roman" w:eastAsia="Calibri" w:hAnsi="Times New Roman" w:cs="Times New Roman"/>
          <w:iCs/>
          <w:sz w:val="24"/>
          <w:szCs w:val="24"/>
        </w:rPr>
        <w:t xml:space="preserve"> </w:t>
      </w:r>
      <w:r w:rsidRPr="00092F86">
        <w:rPr>
          <w:rFonts w:ascii="Times New Roman" w:eastAsia="Times New Roman" w:hAnsi="Times New Roman" w:cs="Times New Roman"/>
          <w:iCs/>
          <w:sz w:val="24"/>
          <w:szCs w:val="24"/>
          <w:lang w:eastAsia="lv-LV" w:bidi="lo-LA"/>
        </w:rPr>
        <w:t>dokumentu kopijām ir jābūt apliecinātām saskaņā ar normatīvo aktu prasībām.</w:t>
      </w:r>
    </w:p>
    <w:p w:rsidR="00754169" w:rsidRPr="00092F86" w:rsidRDefault="00754169" w:rsidP="00754169">
      <w:pPr>
        <w:numPr>
          <w:ilvl w:val="2"/>
          <w:numId w:val="2"/>
        </w:numPr>
        <w:tabs>
          <w:tab w:val="num" w:pos="720"/>
        </w:tabs>
        <w:spacing w:after="0" w:line="240" w:lineRule="auto"/>
        <w:ind w:left="720"/>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Fiziskās personas uzrāda pasi vai personas apliecību un iesniedz:</w:t>
      </w:r>
    </w:p>
    <w:p w:rsidR="00754169" w:rsidRPr="00092F86" w:rsidRDefault="00754169" w:rsidP="00754169">
      <w:pPr>
        <w:spacing w:after="0" w:line="240" w:lineRule="auto"/>
        <w:ind w:left="2880"/>
        <w:jc w:val="both"/>
        <w:rPr>
          <w:rFonts w:ascii="Times New Roman" w:eastAsia="Times New Roman" w:hAnsi="Times New Roman" w:cs="Arial Unicode MS"/>
          <w:sz w:val="24"/>
          <w:szCs w:val="24"/>
          <w:lang w:eastAsia="lv-LV" w:bidi="lo-LA"/>
        </w:rPr>
      </w:pPr>
      <w:r w:rsidRPr="00092F86">
        <w:rPr>
          <w:rFonts w:ascii="Times New Roman" w:eastAsia="Times New Roman" w:hAnsi="Times New Roman" w:cs="Arial Unicode MS"/>
          <w:sz w:val="24"/>
          <w:szCs w:val="24"/>
          <w:lang w:eastAsia="lv-LV" w:bidi="lo-LA"/>
        </w:rPr>
        <w:t>2.6.2.1. kredītiestādes izdotu dokumentu par nodrošinājuma samaksu vai Siguldas novada Domes kases kvīti par dalības maksas iemaksu skaidrā naudā;</w:t>
      </w:r>
    </w:p>
    <w:p w:rsidR="00754169" w:rsidRPr="00092F86" w:rsidRDefault="00754169" w:rsidP="00754169">
      <w:pPr>
        <w:spacing w:after="0" w:line="240" w:lineRule="auto"/>
        <w:ind w:left="2880"/>
        <w:jc w:val="both"/>
        <w:rPr>
          <w:rFonts w:ascii="Times New Roman" w:eastAsia="Times New Roman" w:hAnsi="Times New Roman" w:cs="Arial Unicode MS"/>
          <w:sz w:val="24"/>
          <w:szCs w:val="24"/>
          <w:lang w:eastAsia="lv-LV" w:bidi="lo-LA"/>
        </w:rPr>
      </w:pPr>
      <w:r w:rsidRPr="00092F86">
        <w:rPr>
          <w:rFonts w:ascii="Times New Roman" w:eastAsia="Times New Roman" w:hAnsi="Times New Roman" w:cs="Arial Unicode MS"/>
          <w:sz w:val="24"/>
          <w:szCs w:val="24"/>
          <w:lang w:eastAsia="lv-LV" w:bidi="lo-LA"/>
        </w:rPr>
        <w:t>2.6.2.2. kredītiestādes izdots dokumentu par dalības maskas samaksu vai Siguldas novada Domes kases kvīti par dalības maksas iemaksu skaidrā naudā;</w:t>
      </w:r>
    </w:p>
    <w:p w:rsidR="00754169" w:rsidRPr="00092F86" w:rsidRDefault="00754169" w:rsidP="00754169">
      <w:pPr>
        <w:tabs>
          <w:tab w:val="left" w:pos="1620"/>
        </w:tabs>
        <w:spacing w:after="0" w:line="240" w:lineRule="auto"/>
        <w:ind w:left="2880"/>
        <w:jc w:val="both"/>
        <w:rPr>
          <w:rFonts w:ascii="Times New Roman" w:eastAsia="Times New Roman" w:hAnsi="Times New Roman" w:cs="Times New Roman"/>
          <w:sz w:val="24"/>
          <w:szCs w:val="24"/>
          <w:lang w:eastAsia="lv-LV" w:bidi="lo-LA"/>
        </w:rPr>
      </w:pPr>
      <w:r w:rsidRPr="00092F86">
        <w:rPr>
          <w:rFonts w:ascii="Times New Roman" w:eastAsia="Times New Roman" w:hAnsi="Times New Roman" w:cs="Times New Roman"/>
          <w:sz w:val="24"/>
          <w:szCs w:val="24"/>
          <w:lang w:eastAsia="lv-LV" w:bidi="lo-LA"/>
        </w:rPr>
        <w:t>2.6.2.3.</w:t>
      </w:r>
      <w:r w:rsidRPr="00092F86">
        <w:rPr>
          <w:rFonts w:ascii="Times New Roman" w:eastAsia="Times New Roman" w:hAnsi="Times New Roman" w:cs="Arial Unicode MS"/>
          <w:sz w:val="24"/>
          <w:szCs w:val="24"/>
          <w:lang w:eastAsia="lv-LV" w:bidi="lo-LA"/>
        </w:rPr>
        <w:t xml:space="preserve"> nomas tiesību pretendenta pārstāvja (uz notariāli apliecinātas pilnvaras pamata) pilnvara, vārds, uzvārds, personas kods.</w:t>
      </w:r>
    </w:p>
    <w:p w:rsidR="00754169" w:rsidRPr="00092F86" w:rsidRDefault="00754169" w:rsidP="00754169">
      <w:pPr>
        <w:spacing w:after="0" w:line="240" w:lineRule="auto"/>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2.7. Ja persona ir izpildījusi šo noteikumu 2.3., 2. 4.</w:t>
      </w:r>
      <w:r w:rsidRPr="00092F86">
        <w:rPr>
          <w:rFonts w:ascii="Times New Roman" w:eastAsia="Times New Roman" w:hAnsi="Times New Roman" w:cs="Arial Unicode MS"/>
          <w:color w:val="FF0000"/>
          <w:sz w:val="24"/>
          <w:szCs w:val="24"/>
          <w:lang w:eastAsia="lv-LV" w:bidi="lo-LA"/>
        </w:rPr>
        <w:t xml:space="preserve"> </w:t>
      </w:r>
      <w:r w:rsidRPr="00092F86">
        <w:rPr>
          <w:rFonts w:ascii="Times New Roman" w:eastAsia="Times New Roman" w:hAnsi="Times New Roman" w:cs="Arial Unicode MS"/>
          <w:sz w:val="24"/>
          <w:szCs w:val="24"/>
          <w:lang w:eastAsia="lv-LV" w:bidi="lo-LA"/>
        </w:rPr>
        <w:t xml:space="preserve">un 2.6. punkta noteikumus, tā tiek reģistrēta izsoles dalībnieku reģistrācijas lapā, kurā ieraksta šādas ziņas: </w:t>
      </w:r>
    </w:p>
    <w:p w:rsidR="00754169" w:rsidRPr="00092F86" w:rsidRDefault="00754169" w:rsidP="00754169">
      <w:pPr>
        <w:spacing w:after="0" w:line="240" w:lineRule="auto"/>
        <w:ind w:left="720"/>
        <w:jc w:val="both"/>
        <w:rPr>
          <w:rFonts w:ascii="Times New Roman" w:eastAsia="Times New Roman" w:hAnsi="Times New Roman" w:cs="Arial Unicode MS"/>
          <w:sz w:val="24"/>
          <w:szCs w:val="24"/>
          <w:lang w:eastAsia="lv-LV" w:bidi="lo-LA"/>
        </w:rPr>
      </w:pPr>
      <w:r w:rsidRPr="00092F86">
        <w:rPr>
          <w:rFonts w:ascii="Times New Roman" w:eastAsia="Times New Roman" w:hAnsi="Times New Roman" w:cs="Arial Unicode MS"/>
          <w:sz w:val="24"/>
          <w:szCs w:val="24"/>
          <w:lang w:eastAsia="lv-LV" w:bidi="lo-LA"/>
        </w:rPr>
        <w:t>2.7.1. dalībnieka kārtas numurs;</w:t>
      </w:r>
    </w:p>
    <w:p w:rsidR="00754169" w:rsidRPr="00092F86" w:rsidRDefault="00754169" w:rsidP="00754169">
      <w:pPr>
        <w:spacing w:after="0" w:line="240" w:lineRule="auto"/>
        <w:ind w:left="720"/>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 xml:space="preserve"> 2.7.2. fiziskai personai – vārdu, uzvārdu, personas kodu, pases</w:t>
      </w:r>
      <w:r w:rsidRPr="00092F86">
        <w:rPr>
          <w:rFonts w:ascii="Times New Roman" w:eastAsia="Times New Roman" w:hAnsi="Times New Roman" w:cs="Arial Unicode MS"/>
          <w:color w:val="FF0000"/>
          <w:sz w:val="24"/>
          <w:szCs w:val="24"/>
          <w:lang w:eastAsia="lv-LV" w:bidi="lo-LA"/>
        </w:rPr>
        <w:t xml:space="preserve"> </w:t>
      </w:r>
      <w:r w:rsidRPr="00092F86">
        <w:rPr>
          <w:rFonts w:ascii="Times New Roman" w:eastAsia="Times New Roman" w:hAnsi="Times New Roman" w:cs="Arial Unicode MS"/>
          <w:sz w:val="24"/>
          <w:szCs w:val="24"/>
          <w:lang w:eastAsia="lv-LV" w:bidi="lo-LA"/>
        </w:rPr>
        <w:t>vai personas apliecības datus, dzīvesvietas adresi, tālruņa numuru;</w:t>
      </w:r>
    </w:p>
    <w:p w:rsidR="00754169" w:rsidRPr="00092F86" w:rsidRDefault="00754169" w:rsidP="00754169">
      <w:pPr>
        <w:spacing w:after="0" w:line="240" w:lineRule="auto"/>
        <w:ind w:left="720"/>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2.7.3.</w:t>
      </w:r>
      <w:r w:rsidRPr="00092F86">
        <w:rPr>
          <w:rFonts w:ascii="Times New Roman" w:eastAsia="Times New Roman" w:hAnsi="Times New Roman" w:cs="Arial Unicode MS"/>
          <w:b/>
          <w:sz w:val="24"/>
          <w:szCs w:val="24"/>
          <w:lang w:eastAsia="lv-LV" w:bidi="lo-LA"/>
        </w:rPr>
        <w:t xml:space="preserve"> </w:t>
      </w:r>
      <w:r w:rsidRPr="00092F86">
        <w:rPr>
          <w:rFonts w:ascii="Times New Roman" w:eastAsia="Times New Roman" w:hAnsi="Times New Roman" w:cs="Arial Unicode MS"/>
          <w:sz w:val="24"/>
          <w:szCs w:val="24"/>
          <w:lang w:eastAsia="lv-LV" w:bidi="lo-LA"/>
        </w:rPr>
        <w:t xml:space="preserve">juridiskai personai – nosaukumu, reģistrācijas numuru, juridisko adresi, pilnvarotās personas uzvārdu, vārdu, pārstāvja pases vai personas apliecības datus; </w:t>
      </w:r>
    </w:p>
    <w:p w:rsidR="00754169" w:rsidRPr="00184DCF" w:rsidRDefault="00754169" w:rsidP="00754169">
      <w:pPr>
        <w:spacing w:after="0" w:line="240" w:lineRule="auto"/>
        <w:ind w:left="720"/>
        <w:jc w:val="both"/>
        <w:rPr>
          <w:rFonts w:ascii="Times New Roman" w:eastAsia="Times New Roman" w:hAnsi="Times New Roman" w:cs="Arial Unicode MS"/>
          <w:sz w:val="24"/>
          <w:szCs w:val="24"/>
          <w:highlight w:val="yellow"/>
          <w:lang w:eastAsia="lv-LV" w:bidi="lo-LA"/>
        </w:rPr>
      </w:pPr>
      <w:r w:rsidRPr="00092F86">
        <w:rPr>
          <w:rFonts w:ascii="Times New Roman" w:eastAsia="Times New Roman" w:hAnsi="Times New Roman" w:cs="Arial Unicode MS"/>
          <w:sz w:val="24"/>
          <w:szCs w:val="24"/>
          <w:lang w:eastAsia="lv-LV" w:bidi="lo-LA"/>
        </w:rPr>
        <w:t>2.7.4. atzīmi par 2.3.3. punktā norādītās naudas samaksu, atzīmi par iesniegtajiem dokumentiem.</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 xml:space="preserve"> Reģistrētajam izsoles dalībniekam izsniedz reģistrācijas apliecību.</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Persona netiek reģistrēta izsoles dalībnieku reģistrācijas protokolā:</w:t>
      </w:r>
    </w:p>
    <w:p w:rsidR="00754169" w:rsidRPr="00092F86" w:rsidRDefault="00754169" w:rsidP="00754169">
      <w:pPr>
        <w:spacing w:after="0" w:line="240" w:lineRule="auto"/>
        <w:ind w:left="720"/>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2.9.1.ja vēl nav iestājies vai ir jau beidzies termiņš dalībnieku reģistrācijai;</w:t>
      </w:r>
    </w:p>
    <w:p w:rsidR="00754169" w:rsidRPr="00092F86" w:rsidRDefault="00754169" w:rsidP="00754169">
      <w:pPr>
        <w:spacing w:after="0" w:line="240" w:lineRule="auto"/>
        <w:ind w:left="720"/>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2.9.2.ja nav iesniegti 2.4. un/vai 2.6.punktā minētie dokumenti.</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sz w:val="24"/>
          <w:szCs w:val="24"/>
          <w:lang w:eastAsia="lv-LV" w:bidi="lo-LA"/>
        </w:rPr>
      </w:pPr>
      <w:r w:rsidRPr="00092F86">
        <w:rPr>
          <w:rFonts w:ascii="Times New Roman" w:eastAsia="Calibri" w:hAnsi="Times New Roman" w:cs="Times New Roman"/>
          <w:sz w:val="24"/>
          <w:szCs w:val="24"/>
          <w:lang w:bidi="yi-Hebr"/>
        </w:rPr>
        <w:t>Visi dokumenti iesniedzami latviešu valodā. Ja dokuments ir citā valodā, tam pievieno notariāli apliecinātu tulkojumu latviešu valodā.</w:t>
      </w:r>
      <w:r w:rsidRPr="00092F86">
        <w:rPr>
          <w:rFonts w:ascii="Times New Roman" w:eastAsia="Times New Roman" w:hAnsi="Times New Roman" w:cs="Times New Roman"/>
          <w:b/>
          <w:sz w:val="24"/>
          <w:szCs w:val="24"/>
          <w:lang w:eastAsia="lv-LV" w:bidi="lo-LA"/>
        </w:rPr>
        <w:t xml:space="preserve"> </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sz w:val="24"/>
          <w:szCs w:val="24"/>
          <w:lang w:eastAsia="lv-LV" w:bidi="lo-LA"/>
        </w:rPr>
      </w:pPr>
      <w:r w:rsidRPr="00092F86">
        <w:rPr>
          <w:rFonts w:ascii="Times New Roman" w:eastAsia="Times New Roman" w:hAnsi="Times New Roman" w:cs="Arial Unicode MS"/>
          <w:sz w:val="24"/>
          <w:szCs w:val="24"/>
          <w:lang w:eastAsia="lv-LV" w:bidi="lo-LA"/>
        </w:rPr>
        <w:t>Visiem iesniegtajiem dokumentiem jābūt noformētiem saskaņā ar Dokumentu juridiskā spēka likumu, Ministru kabineta 28.09.2010. noteikumiem Nr.916 „Dokumentu izstrādāšanas un noformēšanas kārtība”.</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lastRenderedPageBreak/>
        <w:t xml:space="preserve">Izsoles komisijai ir tiesības pārbaudīt izsoles pretendenta un izsoles dalībnieka sniegtās ziņas. Ja tiek atklāts, ka izsoles pretendents ir sniedzis nepatiesas ziņas, tam pamatojoties uz Izsoles komisijas lēmumu tiek anulēta reģistrācijas apliecība un tam nav tiesību piedalīties izsolē. Šādā gadījumā izsoles dalībniekam netiek atmaksātas 2.3.3.punktā minētā </w:t>
      </w:r>
      <w:r w:rsidRPr="00092F86">
        <w:rPr>
          <w:rFonts w:ascii="Times New Roman" w:eastAsia="Times New Roman" w:hAnsi="Times New Roman" w:cs="Times New Roman"/>
          <w:sz w:val="24"/>
          <w:szCs w:val="24"/>
          <w:lang w:eastAsia="lv-LV" w:bidi="lo-LA"/>
        </w:rPr>
        <w:t>dalības maksa un  nodrošinājums</w:t>
      </w:r>
      <w:r w:rsidRPr="00092F86">
        <w:rPr>
          <w:rFonts w:ascii="Times New Roman" w:eastAsia="Times New Roman" w:hAnsi="Times New Roman" w:cs="Arial Unicode MS"/>
          <w:sz w:val="24"/>
          <w:szCs w:val="24"/>
          <w:lang w:eastAsia="lv-LV" w:bidi="lo-LA"/>
        </w:rPr>
        <w:t>;</w:t>
      </w:r>
      <w:r w:rsidRPr="00092F86">
        <w:rPr>
          <w:rFonts w:ascii="Times New Roman" w:eastAsia="Times New Roman" w:hAnsi="Times New Roman" w:cs="Arial Unicode MS"/>
          <w:i/>
          <w:sz w:val="24"/>
          <w:szCs w:val="24"/>
          <w:lang w:eastAsia="lv-LV" w:bidi="lo-LA"/>
        </w:rPr>
        <w:t xml:space="preserve"> </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Izsoles komisija nav tiesīga līdz izsoles sākumam iepazīstināt fiziskās personas un/vai juridiskas personas pārstāvjus ar ziņām par izsoles dalībniekiem.</w:t>
      </w:r>
    </w:p>
    <w:p w:rsidR="00754169" w:rsidRPr="00092F86" w:rsidRDefault="00754169" w:rsidP="00754169">
      <w:pPr>
        <w:numPr>
          <w:ilvl w:val="1"/>
          <w:numId w:val="3"/>
        </w:numPr>
        <w:spacing w:after="0" w:line="240" w:lineRule="auto"/>
        <w:jc w:val="both"/>
        <w:rPr>
          <w:rFonts w:ascii="Times New Roman" w:eastAsia="Times New Roman" w:hAnsi="Times New Roman" w:cs="Arial Unicode MS"/>
          <w:b/>
          <w:sz w:val="24"/>
          <w:szCs w:val="24"/>
          <w:lang w:eastAsia="lv-LV" w:bidi="lo-LA"/>
        </w:rPr>
      </w:pPr>
      <w:r w:rsidRPr="00092F86">
        <w:rPr>
          <w:rFonts w:ascii="Times New Roman" w:eastAsia="Times New Roman" w:hAnsi="Times New Roman" w:cs="Arial Unicode MS"/>
          <w:sz w:val="24"/>
          <w:szCs w:val="24"/>
          <w:lang w:eastAsia="lv-LV" w:bidi="lo-LA"/>
        </w:rPr>
        <w:t xml:space="preserve">Ja izsoles dalībnieks atsauc savu pieteikumu pēc pieteikuma iesniegšanas termiņa beigām, tam netiek atmaksātas 2.3.3.punktā minētā </w:t>
      </w:r>
      <w:r w:rsidRPr="00092F86">
        <w:rPr>
          <w:rFonts w:ascii="Times New Roman" w:eastAsia="Times New Roman" w:hAnsi="Times New Roman" w:cs="Times New Roman"/>
          <w:sz w:val="24"/>
          <w:szCs w:val="24"/>
          <w:lang w:eastAsia="lv-LV" w:bidi="lo-LA"/>
        </w:rPr>
        <w:t>dalības maksa un  nodrošinājums</w:t>
      </w:r>
      <w:r w:rsidRPr="00092F86">
        <w:rPr>
          <w:rFonts w:ascii="Times New Roman" w:eastAsia="Times New Roman" w:hAnsi="Times New Roman" w:cs="Arial Unicode MS"/>
          <w:sz w:val="24"/>
          <w:szCs w:val="24"/>
          <w:lang w:eastAsia="lv-LV" w:bidi="lo-LA"/>
        </w:rPr>
        <w:t>.</w:t>
      </w:r>
    </w:p>
    <w:p w:rsidR="00754169" w:rsidRPr="00092F86" w:rsidRDefault="00754169" w:rsidP="00754169">
      <w:pPr>
        <w:spacing w:after="0" w:line="240" w:lineRule="auto"/>
        <w:ind w:left="360"/>
        <w:jc w:val="both"/>
        <w:rPr>
          <w:rFonts w:ascii="Times New Roman" w:eastAsia="Times New Roman" w:hAnsi="Times New Roman" w:cs="Arial Unicode MS"/>
          <w:b/>
          <w:sz w:val="24"/>
          <w:szCs w:val="24"/>
          <w:lang w:eastAsia="lv-LV" w:bidi="lo-LA"/>
        </w:rPr>
      </w:pPr>
    </w:p>
    <w:p w:rsidR="00754169" w:rsidRPr="00092F86" w:rsidRDefault="00754169" w:rsidP="00754169">
      <w:pPr>
        <w:numPr>
          <w:ilvl w:val="0"/>
          <w:numId w:val="3"/>
        </w:numPr>
        <w:tabs>
          <w:tab w:val="left" w:pos="1620"/>
        </w:tabs>
        <w:spacing w:after="0" w:line="240" w:lineRule="auto"/>
        <w:jc w:val="center"/>
        <w:rPr>
          <w:rFonts w:ascii="Times New Roman" w:eastAsia="Times New Roman" w:hAnsi="Times New Roman" w:cs="Times New Roman"/>
          <w:b/>
          <w:sz w:val="24"/>
          <w:szCs w:val="24"/>
          <w:lang w:eastAsia="lv-LV" w:bidi="lo-LA"/>
        </w:rPr>
      </w:pPr>
      <w:r w:rsidRPr="00092F86">
        <w:rPr>
          <w:rFonts w:ascii="Times New Roman" w:eastAsia="Times New Roman" w:hAnsi="Times New Roman" w:cs="Times New Roman"/>
          <w:b/>
          <w:sz w:val="24"/>
          <w:szCs w:val="24"/>
          <w:lang w:eastAsia="lv-LV" w:bidi="lo-LA"/>
        </w:rPr>
        <w:t>Izsoles norise</w:t>
      </w:r>
    </w:p>
    <w:p w:rsidR="00754169" w:rsidRPr="00103F8E" w:rsidRDefault="00754169" w:rsidP="00754169">
      <w:pPr>
        <w:numPr>
          <w:ilvl w:val="1"/>
          <w:numId w:val="4"/>
        </w:numPr>
        <w:spacing w:after="0" w:line="240" w:lineRule="auto"/>
        <w:jc w:val="both"/>
        <w:rPr>
          <w:rFonts w:ascii="Times New Roman" w:eastAsia="Times New Roman" w:hAnsi="Times New Roman" w:cs="Arial Unicode MS"/>
          <w:b/>
          <w:sz w:val="24"/>
          <w:szCs w:val="24"/>
          <w:lang w:eastAsia="lv-LV" w:bidi="lo-LA"/>
        </w:rPr>
      </w:pPr>
      <w:r w:rsidRPr="00103F8E">
        <w:rPr>
          <w:rFonts w:ascii="Times New Roman" w:eastAsia="Times New Roman" w:hAnsi="Times New Roman" w:cs="Arial Unicode MS"/>
          <w:sz w:val="24"/>
          <w:szCs w:val="24"/>
          <w:lang w:eastAsia="lv-LV" w:bidi="lo-LA"/>
        </w:rPr>
        <w:t>Izsoles gaita tiek protokolēta. Izsoles protokolā atspoguļo visas komisijas priekšsēdētāja un izsoles dalībnieku darbības izsoles gaitā. Protokolu paraksta visi komisijas locekļi un izsoles dalībnieki.</w:t>
      </w:r>
    </w:p>
    <w:p w:rsidR="00754169" w:rsidRPr="009661FC" w:rsidRDefault="00754169" w:rsidP="00754169">
      <w:pPr>
        <w:numPr>
          <w:ilvl w:val="1"/>
          <w:numId w:val="4"/>
        </w:numPr>
        <w:spacing w:after="0" w:line="240" w:lineRule="auto"/>
        <w:jc w:val="both"/>
        <w:rPr>
          <w:rFonts w:ascii="Times New Roman" w:eastAsia="Times New Roman" w:hAnsi="Times New Roman" w:cs="Arial Unicode MS"/>
          <w:sz w:val="24"/>
          <w:szCs w:val="24"/>
          <w:lang w:eastAsia="lv-LV" w:bidi="lo-LA"/>
        </w:rPr>
      </w:pPr>
      <w:r w:rsidRPr="00103F8E">
        <w:rPr>
          <w:rFonts w:ascii="Times New Roman" w:eastAsia="Times New Roman" w:hAnsi="Times New Roman" w:cs="Arial Unicode MS"/>
          <w:b/>
          <w:sz w:val="24"/>
          <w:szCs w:val="24"/>
          <w:lang w:eastAsia="lv-LV" w:bidi="lo-LA"/>
        </w:rPr>
        <w:t xml:space="preserve"> </w:t>
      </w:r>
      <w:r w:rsidRPr="00103F8E">
        <w:rPr>
          <w:rFonts w:ascii="Times New Roman" w:eastAsia="Times New Roman" w:hAnsi="Times New Roman" w:cs="Arial Unicode MS"/>
          <w:sz w:val="24"/>
          <w:szCs w:val="24"/>
          <w:lang w:eastAsia="lv-LV" w:bidi="lo-LA"/>
        </w:rPr>
        <w:t xml:space="preserve">Izsoles dalībnieku izsolē drīkst pārstāvēt tikai viens pārstāvis vai pilnvarnieks. Izsoles dalībnieka pilnvarnieka atsaukšana vai aizstāšana var notikt tikai līdz atzīmes par solītāja vārdu un uzvārdu </w:t>
      </w:r>
      <w:r w:rsidRPr="009661FC">
        <w:rPr>
          <w:rFonts w:ascii="Times New Roman" w:eastAsia="Times New Roman" w:hAnsi="Times New Roman" w:cs="Arial Unicode MS"/>
          <w:sz w:val="24"/>
          <w:szCs w:val="24"/>
          <w:lang w:eastAsia="lv-LV" w:bidi="lo-LA"/>
        </w:rPr>
        <w:t>ierakstīšanas izsoles dalībnieka sarakstā.</w:t>
      </w:r>
    </w:p>
    <w:p w:rsidR="00754169" w:rsidRPr="005E12F3" w:rsidRDefault="00754169" w:rsidP="00754169">
      <w:pPr>
        <w:numPr>
          <w:ilvl w:val="1"/>
          <w:numId w:val="4"/>
        </w:numPr>
        <w:spacing w:after="0" w:line="240" w:lineRule="auto"/>
        <w:jc w:val="both"/>
        <w:rPr>
          <w:rFonts w:ascii="Times New Roman" w:eastAsia="Times New Roman" w:hAnsi="Times New Roman" w:cs="Arial Unicode MS"/>
          <w:sz w:val="24"/>
          <w:szCs w:val="24"/>
          <w:lang w:eastAsia="lv-LV" w:bidi="lo-LA"/>
        </w:rPr>
      </w:pPr>
      <w:r w:rsidRPr="009661FC">
        <w:rPr>
          <w:rFonts w:ascii="Times New Roman" w:eastAsia="Times New Roman" w:hAnsi="Times New Roman" w:cs="Arial Unicode MS"/>
          <w:sz w:val="24"/>
          <w:szCs w:val="24"/>
          <w:lang w:eastAsia="lv-LV" w:bidi="lo-LA"/>
        </w:rPr>
        <w:t xml:space="preserve"> </w:t>
      </w:r>
      <w:r w:rsidRPr="009661FC">
        <w:rPr>
          <w:rFonts w:ascii="Times New Roman" w:eastAsia="Times New Roman" w:hAnsi="Times New Roman" w:cs="Arial Unicode MS"/>
          <w:color w:val="000000"/>
          <w:sz w:val="24"/>
          <w:szCs w:val="24"/>
          <w:lang w:eastAsia="lv-LV" w:bidi="lo-LA"/>
        </w:rPr>
        <w:t>Ja izsoles</w:t>
      </w:r>
      <w:r w:rsidRPr="005E12F3">
        <w:rPr>
          <w:rFonts w:ascii="Times New Roman" w:eastAsia="Times New Roman" w:hAnsi="Times New Roman" w:cs="Arial Unicode MS"/>
          <w:color w:val="000000"/>
          <w:sz w:val="24"/>
          <w:szCs w:val="24"/>
          <w:lang w:eastAsia="lv-LV" w:bidi="lo-LA"/>
        </w:rPr>
        <w:t xml:space="preserve"> dalībnieks, tā pārstāvis vai pilnvarotā persona Izsoles komisijai nevar uzrādīt personu apliecinošu dokumentu (pasi vai personas apliecību) vai pilnvaru pārstāvēt izsoles dalībnieku, ja vien tā nav iesniegta kopā ar 2.6.1.punktā minētajiem dokumentiem, vai atsakās veikt Izsoles noteikumu </w:t>
      </w:r>
      <w:r w:rsidRPr="005E12F3">
        <w:rPr>
          <w:rFonts w:ascii="Times New Roman" w:eastAsia="Times New Roman" w:hAnsi="Times New Roman" w:cs="Arial Unicode MS"/>
          <w:sz w:val="24"/>
          <w:szCs w:val="24"/>
          <w:lang w:eastAsia="lv-LV" w:bidi="lo-LA"/>
        </w:rPr>
        <w:t xml:space="preserve">3.2.punktā </w:t>
      </w:r>
      <w:r w:rsidRPr="005E12F3">
        <w:rPr>
          <w:rFonts w:ascii="Times New Roman" w:eastAsia="Times New Roman" w:hAnsi="Times New Roman" w:cs="Arial Unicode MS"/>
          <w:color w:val="000000"/>
          <w:sz w:val="24"/>
          <w:szCs w:val="24"/>
          <w:lang w:eastAsia="lv-LV" w:bidi="lo-LA"/>
        </w:rPr>
        <w:t>minētās darbības, Izsoles komisija pieņem lēmumu par izsoles dalībnieka pielaišanu vai nepielaišanu dalībai izsolē</w:t>
      </w:r>
      <w:r w:rsidRPr="005E12F3">
        <w:rPr>
          <w:rFonts w:ascii="Times New Roman" w:eastAsia="Times New Roman" w:hAnsi="Times New Roman" w:cs="Arial Unicode MS"/>
          <w:i/>
          <w:color w:val="00B050"/>
          <w:sz w:val="24"/>
          <w:szCs w:val="24"/>
          <w:lang w:eastAsia="lv-LV" w:bidi="lo-LA"/>
        </w:rPr>
        <w:t xml:space="preserve">. </w:t>
      </w:r>
    </w:p>
    <w:p w:rsidR="00754169" w:rsidRPr="005E12F3" w:rsidRDefault="00754169" w:rsidP="00754169">
      <w:pPr>
        <w:numPr>
          <w:ilvl w:val="1"/>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Ja noteikumu 2.1.punktā noteiktajā laikā ir reģistrēts vairāk kā 1 (viens) dalībnieks un uz izsoli ierodas tikai 1 (viens) dalībnieks, izsoles vadītājs paziņo par izsoles uzsākšanu.</w:t>
      </w:r>
    </w:p>
    <w:p w:rsidR="00754169" w:rsidRPr="005E12F3" w:rsidRDefault="00754169" w:rsidP="00754169">
      <w:pPr>
        <w:numPr>
          <w:ilvl w:val="1"/>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 xml:space="preserve">Ja uz izsoli ieradies 1 (viens) izsoles noteikumos noteiktajā kārtībā reģistrēts izsoles dalībnieks, kurš </w:t>
      </w:r>
      <w:r w:rsidRPr="005E12F3">
        <w:rPr>
          <w:rFonts w:ascii="Times New Roman" w:eastAsia="Times New Roman" w:hAnsi="Times New Roman" w:cs="Arial Unicode MS"/>
          <w:b/>
          <w:sz w:val="24"/>
          <w:szCs w:val="24"/>
          <w:lang w:eastAsia="lv-LV" w:bidi="lo-LA"/>
        </w:rPr>
        <w:t xml:space="preserve">nosola vismaz vienu soli </w:t>
      </w:r>
      <w:r w:rsidRPr="005E12F3">
        <w:rPr>
          <w:rFonts w:ascii="Times New Roman" w:eastAsia="Times New Roman" w:hAnsi="Times New Roman" w:cs="Arial Unicode MS"/>
          <w:sz w:val="24"/>
          <w:szCs w:val="24"/>
          <w:lang w:eastAsia="lv-LV" w:bidi="lo-LA"/>
        </w:rPr>
        <w:t xml:space="preserve">pēc sākumcenas, tas uzskatāms par izsoles uzvarētāju un nekustamais īpašums </w:t>
      </w:r>
      <w:r w:rsidRPr="005E12F3">
        <w:rPr>
          <w:rFonts w:ascii="Times New Roman" w:eastAsia="Times New Roman" w:hAnsi="Times New Roman" w:cs="Arial Unicode MS"/>
          <w:sz w:val="24"/>
          <w:szCs w:val="29"/>
          <w:lang w:eastAsia="lv-LV" w:bidi="lo-LA"/>
        </w:rPr>
        <w:t>tiek pārdots vienīgajam reģistrētajam izsoles dalībniekam par viņa nosolīto nekustamā īpašuma cenu.</w:t>
      </w:r>
    </w:p>
    <w:p w:rsidR="00103CE4" w:rsidRDefault="00754169" w:rsidP="00103CE4">
      <w:pPr>
        <w:numPr>
          <w:ilvl w:val="1"/>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Izsolē starp izsoles dalībniekiem aizliegta vienošanās, skaļa uzvedība un traucējumi, kas varētu iespaidot izsoles rezultātus un gaitu.</w:t>
      </w:r>
    </w:p>
    <w:p w:rsidR="00754169" w:rsidRPr="00103CE4" w:rsidRDefault="00754169" w:rsidP="00103CE4">
      <w:pPr>
        <w:numPr>
          <w:ilvl w:val="1"/>
          <w:numId w:val="4"/>
        </w:numPr>
        <w:spacing w:after="0" w:line="240" w:lineRule="auto"/>
        <w:jc w:val="both"/>
        <w:rPr>
          <w:rFonts w:ascii="Times New Roman" w:eastAsia="Times New Roman" w:hAnsi="Times New Roman" w:cs="Arial Unicode MS"/>
          <w:b/>
          <w:sz w:val="24"/>
          <w:szCs w:val="24"/>
          <w:lang w:eastAsia="lv-LV" w:bidi="lo-LA"/>
        </w:rPr>
      </w:pPr>
      <w:r w:rsidRPr="00103CE4">
        <w:rPr>
          <w:rFonts w:ascii="Times New Roman" w:eastAsia="Times New Roman" w:hAnsi="Times New Roman" w:cs="Arial Unicode MS"/>
          <w:sz w:val="24"/>
          <w:szCs w:val="24"/>
          <w:lang w:eastAsia="lv-LV" w:bidi="lo-LA"/>
        </w:rPr>
        <w:t>Izsoles norise:</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Izsoles dalībnieks pie ieejas izsoles telpā uzrāda reģistrācijas apliecību, uz kuras pamata viņiem izsniedz kartīti ar numuru, kas atbilst reģistrācijas apliecībā ierakstītajam kārtas numuram.</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sz w:val="24"/>
          <w:szCs w:val="24"/>
          <w:lang w:eastAsia="lv-LV" w:bidi="lo-LA"/>
        </w:rPr>
      </w:pPr>
      <w:r w:rsidRPr="005E12F3">
        <w:rPr>
          <w:rFonts w:ascii="Times New Roman" w:eastAsia="Times New Roman" w:hAnsi="Times New Roman" w:cs="Arial Unicode MS"/>
          <w:sz w:val="24"/>
          <w:szCs w:val="24"/>
          <w:lang w:eastAsia="lv-LV" w:bidi="lo-LA"/>
        </w:rPr>
        <w:t>Pirms izsoles sākšanas izsoles komisija informē, ja kāds no dalībniekiem neatbilst izsoles noteikumu 2.2. punktam</w:t>
      </w:r>
      <w:r w:rsidRPr="005E12F3">
        <w:rPr>
          <w:rFonts w:ascii="Times New Roman" w:eastAsia="Times New Roman" w:hAnsi="Times New Roman" w:cs="Times New Roman"/>
          <w:sz w:val="24"/>
          <w:szCs w:val="24"/>
          <w:lang w:eastAsia="lv-LV" w:bidi="lo-LA"/>
        </w:rPr>
        <w:t>.</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Pirms izsoles sākšanas izsoles dalībnieki parakstās par iepazīšanos ar izsoles noteikumiem.</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Izsoli vada izsoles komisijas priekšsēdētājs vai kāds no izsoles komisijas locekļiem.</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 xml:space="preserve">Izsoles vadītājs, atklājot izsoli, iepazīstina ar komisijas sastāvu. </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sz w:val="24"/>
          <w:szCs w:val="24"/>
          <w:lang w:eastAsia="lv-LV" w:bidi="lo-LA"/>
        </w:rPr>
      </w:pPr>
      <w:r w:rsidRPr="005E12F3">
        <w:rPr>
          <w:rFonts w:ascii="Times New Roman" w:eastAsia="Times New Roman" w:hAnsi="Times New Roman" w:cs="Arial Unicode MS"/>
          <w:sz w:val="24"/>
          <w:szCs w:val="24"/>
          <w:lang w:eastAsia="lv-LV" w:bidi="lo-LA"/>
        </w:rPr>
        <w:t xml:space="preserve">Solītāji solīšanas procesā paceļ savu kartīti. Solīšana notiek pa vienam izsoles solim. </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Ja nav nekādu šaubu, izsoles komisijas priekšsēdētājs paziņo, ka izsole pabeigta, nosaucot visaugstāko cenu un personu, kas to nosolījusi. Dalībnieka reģistrācijas numurs un nosolītā cena tiek ierakstīti izsoles protokolā.</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Izsoles d</w:t>
      </w:r>
      <w:r w:rsidRPr="005E12F3">
        <w:rPr>
          <w:rFonts w:ascii="Times New Roman" w:eastAsia="Times New Roman" w:hAnsi="Times New Roman" w:cs="Arial Unicode MS"/>
          <w:sz w:val="24"/>
          <w:szCs w:val="29"/>
          <w:lang w:eastAsia="lv-LV" w:bidi="lo-LA"/>
        </w:rPr>
        <w:t>alībnieks, kas piedāvājis visaugstāko cenu, pēc nosolīšanas nekavējoties uzrāda izsoles komisijai savu dalībnieka reģistrācijas apliecību, ar savu parakstu protokolā apliecina tajā norādītās cenas atbilstību nosolītajai cenai.</w:t>
      </w:r>
      <w:r w:rsidRPr="005E12F3">
        <w:rPr>
          <w:rFonts w:ascii="Times New Roman" w:eastAsia="Times New Roman" w:hAnsi="Times New Roman" w:cs="Arial Unicode MS"/>
          <w:sz w:val="24"/>
          <w:szCs w:val="24"/>
          <w:lang w:eastAsia="lv-LV" w:bidi="lo-LA"/>
        </w:rPr>
        <w:t xml:space="preserve"> </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 xml:space="preserve">Izsoles dalībnieks, kurš nekustamo īpašumu nosolījis, bet nevar izsoles komisijai uzrādīt dalībnieka reģistrācijas apliecību un/vai neparakstās protokolā, tādējādi ir atteicies no nosolītā nekustamā īpašuma. Pēc izsoles komisijas lēmuma tas tiek svītrots no dalībnieku saraksta. </w:t>
      </w:r>
      <w:r w:rsidRPr="005E12F3">
        <w:rPr>
          <w:rFonts w:ascii="Times New Roman" w:eastAsia="Times New Roman" w:hAnsi="Times New Roman" w:cs="Times New Roman"/>
          <w:sz w:val="24"/>
          <w:szCs w:val="24"/>
          <w:lang w:eastAsia="lv-LV" w:bidi="lo-LA"/>
        </w:rPr>
        <w:t>Pārdevējam ir tiesības piešķirt tiesības no vairāk solītāja uz iepriekšējo solītāju un uzskatīt to par izsoles uzvarētāju.</w:t>
      </w:r>
    </w:p>
    <w:p w:rsidR="00754169" w:rsidRPr="005E12F3"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5E12F3">
        <w:rPr>
          <w:rFonts w:ascii="Times New Roman" w:eastAsia="Times New Roman" w:hAnsi="Times New Roman" w:cs="Arial Unicode MS"/>
          <w:sz w:val="24"/>
          <w:szCs w:val="24"/>
          <w:lang w:eastAsia="lv-LV" w:bidi="lo-LA"/>
        </w:rPr>
        <w:t>Gadījumā, ja pēc tam izsolē ir palikuši vismaz 2 (divi) dalībnieki, kuri vēlas iegādāties izsolāmo nekustamo īpašumu, par to attiecīgi ieraksta protokolā un izsole tiek tūlīt atkārtota, bet, ja palicis tikai 1 (viens) dalībnieks, viņš iegūst tiesības uz izsolāmo nekustamo īpašumu par tā nosolīto cenu.</w:t>
      </w:r>
    </w:p>
    <w:p w:rsidR="00754169" w:rsidRPr="009661FC" w:rsidRDefault="00754169" w:rsidP="00754169">
      <w:pPr>
        <w:numPr>
          <w:ilvl w:val="2"/>
          <w:numId w:val="4"/>
        </w:numPr>
        <w:spacing w:after="0" w:line="240" w:lineRule="auto"/>
        <w:jc w:val="both"/>
        <w:rPr>
          <w:rFonts w:ascii="Times New Roman" w:eastAsia="Times New Roman" w:hAnsi="Times New Roman" w:cs="Arial Unicode MS"/>
          <w:b/>
          <w:sz w:val="24"/>
          <w:szCs w:val="24"/>
          <w:lang w:eastAsia="lv-LV" w:bidi="lo-LA"/>
        </w:rPr>
      </w:pPr>
      <w:r w:rsidRPr="009661FC">
        <w:rPr>
          <w:rFonts w:ascii="Times New Roman" w:eastAsia="Times New Roman" w:hAnsi="Times New Roman" w:cs="Arial Unicode MS"/>
          <w:sz w:val="24"/>
          <w:szCs w:val="24"/>
          <w:lang w:eastAsia="lv-LV" w:bidi="lo-LA"/>
        </w:rPr>
        <w:lastRenderedPageBreak/>
        <w:t>Izsoles dalībniekiem, kuri nav nosolījuši nekustamo īpašumu, atmaksā nodrošinājumu ne vēlāk kā 30 (trīsdesmit) dienu laikā no iesnieguma iesniegšanas Siguldas novada Domes Finanšu pārvaldei. Dalības nauda netiek atmaksāta.</w:t>
      </w:r>
    </w:p>
    <w:p w:rsidR="00754169" w:rsidRPr="009661FC" w:rsidRDefault="00754169" w:rsidP="00754169">
      <w:pPr>
        <w:numPr>
          <w:ilvl w:val="2"/>
          <w:numId w:val="4"/>
        </w:numPr>
        <w:spacing w:after="0" w:line="240" w:lineRule="auto"/>
        <w:jc w:val="both"/>
        <w:rPr>
          <w:rFonts w:ascii="Times New Roman" w:eastAsia="Times New Roman" w:hAnsi="Times New Roman" w:cs="Arial Unicode MS"/>
          <w:b/>
          <w:color w:val="FF0000"/>
          <w:sz w:val="24"/>
          <w:szCs w:val="24"/>
          <w:lang w:eastAsia="lv-LV" w:bidi="lo-LA"/>
        </w:rPr>
      </w:pPr>
      <w:r w:rsidRPr="009661FC">
        <w:rPr>
          <w:rFonts w:ascii="Times New Roman" w:eastAsia="Times New Roman" w:hAnsi="Times New Roman" w:cs="Times New Roman"/>
          <w:sz w:val="24"/>
          <w:szCs w:val="24"/>
          <w:lang w:eastAsia="lv-LV" w:bidi="lo-LA"/>
        </w:rPr>
        <w:t>Ja izsoles dalībnieks nav ieradies uz izsoli, komisija par to izdara atzīmi izsoles protokolā un konkrētajam izsoles dalībniekam netiek atmaksāts samaksātais izsoles nodrošinājumus.</w:t>
      </w:r>
    </w:p>
    <w:p w:rsidR="00754169" w:rsidRPr="00184DCF" w:rsidRDefault="00754169" w:rsidP="00754169">
      <w:pPr>
        <w:tabs>
          <w:tab w:val="left" w:pos="1620"/>
        </w:tabs>
        <w:spacing w:after="0" w:line="240" w:lineRule="auto"/>
        <w:jc w:val="both"/>
        <w:rPr>
          <w:rFonts w:ascii="Times New Roman" w:eastAsia="Times New Roman" w:hAnsi="Times New Roman" w:cs="Times New Roman"/>
          <w:b/>
          <w:color w:val="0000FF"/>
          <w:sz w:val="24"/>
          <w:szCs w:val="24"/>
          <w:highlight w:val="yellow"/>
          <w:lang w:eastAsia="lv-LV" w:bidi="lo-LA"/>
        </w:rPr>
      </w:pPr>
    </w:p>
    <w:p w:rsidR="00754169" w:rsidRPr="009661FC" w:rsidRDefault="00754169" w:rsidP="00754169">
      <w:pPr>
        <w:numPr>
          <w:ilvl w:val="0"/>
          <w:numId w:val="4"/>
        </w:numPr>
        <w:tabs>
          <w:tab w:val="left" w:pos="1620"/>
        </w:tabs>
        <w:spacing w:after="0" w:line="240" w:lineRule="auto"/>
        <w:jc w:val="center"/>
        <w:rPr>
          <w:rFonts w:ascii="Times New Roman" w:eastAsia="Times New Roman" w:hAnsi="Times New Roman" w:cs="Times New Roman"/>
          <w:b/>
          <w:sz w:val="24"/>
          <w:szCs w:val="24"/>
          <w:lang w:eastAsia="lv-LV" w:bidi="lo-LA"/>
        </w:rPr>
      </w:pPr>
      <w:r w:rsidRPr="009661FC">
        <w:rPr>
          <w:rFonts w:ascii="Times New Roman" w:eastAsia="Times New Roman" w:hAnsi="Times New Roman" w:cs="Times New Roman"/>
          <w:b/>
          <w:sz w:val="24"/>
          <w:szCs w:val="24"/>
          <w:lang w:eastAsia="lv-LV" w:bidi="lo-LA"/>
        </w:rPr>
        <w:t>Pirkuma maksa un samaksas kārtība</w:t>
      </w:r>
    </w:p>
    <w:p w:rsidR="00754169" w:rsidRPr="002B77AE" w:rsidRDefault="00754169" w:rsidP="00754169">
      <w:pPr>
        <w:numPr>
          <w:ilvl w:val="1"/>
          <w:numId w:val="5"/>
        </w:numPr>
        <w:tabs>
          <w:tab w:val="left" w:pos="1440"/>
        </w:tabs>
        <w:spacing w:after="0" w:line="240" w:lineRule="auto"/>
        <w:contextualSpacing/>
        <w:jc w:val="both"/>
        <w:rPr>
          <w:rFonts w:ascii="Times New Roman" w:eastAsia="Times New Roman" w:hAnsi="Times New Roman" w:cs="Times New Roman"/>
          <w:b/>
          <w:sz w:val="24"/>
          <w:szCs w:val="24"/>
          <w:lang w:eastAsia="lv-LV" w:bidi="lo-LA"/>
        </w:rPr>
      </w:pPr>
      <w:r w:rsidRPr="00615297">
        <w:rPr>
          <w:rFonts w:ascii="Times New Roman" w:eastAsia="Times New Roman" w:hAnsi="Times New Roman" w:cs="Times New Roman"/>
          <w:sz w:val="24"/>
          <w:szCs w:val="24"/>
          <w:lang w:eastAsia="lv-LV" w:bidi="lo-LA"/>
        </w:rPr>
        <w:t>Samaksā par nekustamo īpašumu tiek iekļauts samaksātais nodrošinājums (izsoles</w:t>
      </w:r>
      <w:r>
        <w:rPr>
          <w:rFonts w:ascii="Times New Roman" w:eastAsia="Times New Roman" w:hAnsi="Times New Roman" w:cs="Times New Roman"/>
          <w:sz w:val="24"/>
          <w:szCs w:val="24"/>
          <w:lang w:eastAsia="lv-LV" w:bidi="lo-LA"/>
        </w:rPr>
        <w:t xml:space="preserve"> noteikumu 2.3.3.2.apakšpunkts). </w:t>
      </w:r>
      <w:r w:rsidRPr="00615297">
        <w:rPr>
          <w:rFonts w:ascii="Times New Roman" w:eastAsia="Times New Roman" w:hAnsi="Times New Roman" w:cs="Times New Roman"/>
          <w:sz w:val="24"/>
          <w:szCs w:val="24"/>
          <w:lang w:eastAsia="lv-LV" w:bidi="lo-LA"/>
        </w:rPr>
        <w:t>Piedāvātā augstākā summa</w:t>
      </w:r>
      <w:r>
        <w:rPr>
          <w:rFonts w:ascii="Times New Roman" w:eastAsia="Times New Roman" w:hAnsi="Times New Roman" w:cs="Times New Roman"/>
          <w:sz w:val="24"/>
          <w:szCs w:val="24"/>
          <w:lang w:eastAsia="lv-LV" w:bidi="lo-LA"/>
        </w:rPr>
        <w:t xml:space="preserve"> </w:t>
      </w:r>
      <w:r w:rsidRPr="002B20D2">
        <w:rPr>
          <w:rFonts w:ascii="Times New Roman" w:eastAsia="Times New Roman" w:hAnsi="Times New Roman" w:cs="Times New Roman"/>
          <w:sz w:val="24"/>
          <w:szCs w:val="24"/>
          <w:lang w:eastAsia="lv-LV" w:bidi="lo-LA"/>
        </w:rPr>
        <w:t>pilnā apmērā jāsamaksā par nekustamo īpašumu divu nedēļu</w:t>
      </w:r>
      <w:r>
        <w:rPr>
          <w:rFonts w:ascii="Times New Roman" w:eastAsia="Times New Roman" w:hAnsi="Times New Roman" w:cs="Times New Roman"/>
          <w:sz w:val="24"/>
          <w:szCs w:val="24"/>
          <w:lang w:eastAsia="lv-LV" w:bidi="lo-LA"/>
        </w:rPr>
        <w:t xml:space="preserve"> </w:t>
      </w:r>
      <w:r w:rsidRPr="002B20D2">
        <w:rPr>
          <w:rFonts w:ascii="Times New Roman" w:eastAsia="Times New Roman" w:hAnsi="Times New Roman" w:cs="Times New Roman"/>
          <w:sz w:val="24"/>
          <w:szCs w:val="24"/>
          <w:lang w:eastAsia="lv-LV" w:bidi="lo-LA"/>
        </w:rPr>
        <w:t>laikā no izsoles dienas;</w:t>
      </w:r>
    </w:p>
    <w:p w:rsidR="00754169" w:rsidRPr="002B77AE" w:rsidRDefault="00754169" w:rsidP="00754169">
      <w:pPr>
        <w:numPr>
          <w:ilvl w:val="1"/>
          <w:numId w:val="5"/>
        </w:numPr>
        <w:tabs>
          <w:tab w:val="clear" w:pos="360"/>
          <w:tab w:val="left" w:pos="1440"/>
        </w:tabs>
        <w:spacing w:after="0" w:line="240" w:lineRule="auto"/>
        <w:jc w:val="both"/>
        <w:rPr>
          <w:rFonts w:ascii="Times New Roman" w:eastAsia="Times New Roman" w:hAnsi="Times New Roman" w:cs="Times New Roman"/>
          <w:strike/>
          <w:sz w:val="24"/>
          <w:szCs w:val="24"/>
          <w:lang w:eastAsia="lv-LV" w:bidi="lo-LA"/>
        </w:rPr>
      </w:pPr>
      <w:r w:rsidRPr="002B77AE">
        <w:rPr>
          <w:rFonts w:ascii="Times New Roman" w:eastAsia="Calibri" w:hAnsi="Times New Roman" w:cs="Times New Roman"/>
          <w:sz w:val="24"/>
          <w:szCs w:val="24"/>
        </w:rPr>
        <w:t>Ja nosolītājs 4.1.punktā noteiktajā laikā nav samaksājis nosolīto cenu, Izsoles komisija, par to informē izsoles dalībnieku, kurš nosolījis nākamo augstāko cenu,  un uzaicina divu nedēļu laikā no iepriekš minētā paziņojuma saņemšanas samaksāt par nekustamo īpašumu nosolīto pirkuma maksu.</w:t>
      </w:r>
    </w:p>
    <w:p w:rsidR="00754169" w:rsidRPr="002B77AE" w:rsidRDefault="00754169" w:rsidP="00754169">
      <w:pPr>
        <w:tabs>
          <w:tab w:val="left" w:pos="1440"/>
        </w:tabs>
        <w:spacing w:after="0" w:line="240" w:lineRule="auto"/>
        <w:jc w:val="both"/>
        <w:rPr>
          <w:rFonts w:ascii="Times New Roman" w:eastAsia="Times New Roman" w:hAnsi="Times New Roman" w:cs="Times New Roman"/>
          <w:color w:val="00B050"/>
          <w:sz w:val="24"/>
          <w:szCs w:val="24"/>
          <w:lang w:eastAsia="lv-LV" w:bidi="lo-LA"/>
        </w:rPr>
      </w:pPr>
    </w:p>
    <w:p w:rsidR="00754169" w:rsidRPr="008A4F78" w:rsidRDefault="00754169" w:rsidP="00754169">
      <w:pPr>
        <w:numPr>
          <w:ilvl w:val="0"/>
          <w:numId w:val="5"/>
        </w:numPr>
        <w:tabs>
          <w:tab w:val="left" w:pos="1620"/>
        </w:tabs>
        <w:spacing w:after="0" w:line="240" w:lineRule="auto"/>
        <w:jc w:val="center"/>
        <w:rPr>
          <w:rFonts w:ascii="Times New Roman" w:eastAsia="Times New Roman" w:hAnsi="Times New Roman" w:cs="Times New Roman"/>
          <w:b/>
          <w:sz w:val="24"/>
          <w:szCs w:val="24"/>
          <w:lang w:eastAsia="lv-LV" w:bidi="lo-LA"/>
        </w:rPr>
      </w:pPr>
      <w:r w:rsidRPr="008A4F78">
        <w:rPr>
          <w:rFonts w:ascii="Times New Roman" w:eastAsia="Times New Roman" w:hAnsi="Times New Roman" w:cs="Times New Roman"/>
          <w:b/>
          <w:sz w:val="24"/>
          <w:szCs w:val="24"/>
          <w:lang w:eastAsia="lv-LV" w:bidi="lo-LA"/>
        </w:rPr>
        <w:t>Izsoles rezultāti apstiprināšana, izsoles atzīšana par spēkā neesošu</w:t>
      </w:r>
    </w:p>
    <w:p w:rsidR="00754169" w:rsidRPr="00A74D4C"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A74D4C">
        <w:rPr>
          <w:rFonts w:ascii="Times New Roman" w:eastAsia="Times New Roman" w:hAnsi="Times New Roman" w:cs="Arial Unicode MS"/>
          <w:sz w:val="24"/>
          <w:szCs w:val="24"/>
          <w:lang w:eastAsia="lv-LV" w:bidi="lo-LA"/>
        </w:rPr>
        <w:t>Izsoles komisija apstiprina izsoles protokolu 7 (septiņu) dienu laikā pēc izsoles dienas.</w:t>
      </w:r>
    </w:p>
    <w:p w:rsidR="00103CE4" w:rsidRDefault="00754169" w:rsidP="00103CE4">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A74D4C">
        <w:rPr>
          <w:rFonts w:ascii="Times New Roman" w:eastAsia="Times New Roman" w:hAnsi="Times New Roman" w:cs="Times New Roman"/>
          <w:sz w:val="24"/>
          <w:szCs w:val="24"/>
          <w:lang w:eastAsia="lv-LV" w:bidi="lo-LA"/>
        </w:rPr>
        <w:t xml:space="preserve"> </w:t>
      </w:r>
      <w:r w:rsidRPr="00A74D4C">
        <w:rPr>
          <w:rFonts w:ascii="Times New Roman" w:eastAsia="Times New Roman" w:hAnsi="Times New Roman" w:cs="Arial Unicode MS"/>
          <w:sz w:val="24"/>
          <w:szCs w:val="24"/>
          <w:lang w:eastAsia="lv-LV" w:bidi="lo-LA"/>
        </w:rPr>
        <w:t xml:space="preserve">Izsoles rezultātus apstiprina Siguldas novada Domes kārtējā sēdē pēc pirkuma maksas samaksas, kas veikta Izsoles noteikumos paredzētajā termiņā. </w:t>
      </w:r>
    </w:p>
    <w:p w:rsidR="00754169" w:rsidRPr="00103CE4" w:rsidRDefault="00754169" w:rsidP="00103CE4">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103CE4">
        <w:rPr>
          <w:rFonts w:ascii="Times New Roman" w:eastAsia="Times New Roman" w:hAnsi="Times New Roman" w:cs="Times New Roman"/>
          <w:sz w:val="24"/>
          <w:szCs w:val="24"/>
          <w:lang w:eastAsia="lv-LV" w:bidi="lo-LA"/>
        </w:rPr>
        <w:t>30 (trīsdesmit) dienu laikā  no izsoles protokola apstiprināšanas, iznomātājs uzaicina izsoles dalībnieku, kurš nosolījis visaugstāko nomas maksu, noslēgt nekustamā īpašuma pirkuma līgumu (Izsoles noteikumu 1.pielikums).</w:t>
      </w:r>
    </w:p>
    <w:p w:rsidR="00754169" w:rsidRPr="002B77AE"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A74D4C">
        <w:rPr>
          <w:rFonts w:ascii="Times New Roman" w:eastAsia="Times New Roman" w:hAnsi="Times New Roman" w:cs="Times New Roman"/>
          <w:sz w:val="24"/>
          <w:szCs w:val="24"/>
          <w:lang w:eastAsia="lv-LV" w:bidi="lo-LA"/>
        </w:rPr>
        <w:t>Nosolītājam 7 (septiņu) dienu laikā no uzaicinājuma nosūtīšanas dienas jā</w:t>
      </w:r>
      <w:r>
        <w:rPr>
          <w:rFonts w:ascii="Times New Roman" w:eastAsia="Times New Roman" w:hAnsi="Times New Roman" w:cs="Times New Roman"/>
          <w:sz w:val="24"/>
          <w:szCs w:val="24"/>
          <w:lang w:eastAsia="lv-LV" w:bidi="lo-LA"/>
        </w:rPr>
        <w:t>paraksta nekustamā īpašuma pirkuma</w:t>
      </w:r>
      <w:r w:rsidRPr="00A74D4C">
        <w:rPr>
          <w:rFonts w:ascii="Times New Roman" w:eastAsia="Times New Roman" w:hAnsi="Times New Roman" w:cs="Times New Roman"/>
          <w:sz w:val="24"/>
          <w:szCs w:val="24"/>
          <w:lang w:eastAsia="lv-LV" w:bidi="lo-LA"/>
        </w:rPr>
        <w:t xml:space="preserve"> līgums. Nekustamā īpašuma</w:t>
      </w:r>
      <w:r>
        <w:rPr>
          <w:rFonts w:ascii="Times New Roman" w:eastAsia="Times New Roman" w:hAnsi="Times New Roman" w:cs="Times New Roman"/>
          <w:sz w:val="24"/>
          <w:szCs w:val="24"/>
          <w:lang w:eastAsia="lv-LV" w:bidi="lo-LA"/>
        </w:rPr>
        <w:t xml:space="preserve"> pirkuma līgums</w:t>
      </w:r>
      <w:r w:rsidRPr="00A74D4C">
        <w:rPr>
          <w:rFonts w:ascii="Times New Roman" w:eastAsia="Times New Roman" w:hAnsi="Times New Roman" w:cs="Times New Roman"/>
          <w:sz w:val="24"/>
          <w:szCs w:val="24"/>
          <w:lang w:eastAsia="lv-LV" w:bidi="lo-LA"/>
        </w:rPr>
        <w:t xml:space="preserve"> stājas</w:t>
      </w:r>
      <w:r>
        <w:rPr>
          <w:rFonts w:ascii="Times New Roman" w:eastAsia="Times New Roman" w:hAnsi="Times New Roman" w:cs="Times New Roman"/>
          <w:sz w:val="24"/>
          <w:szCs w:val="24"/>
          <w:lang w:eastAsia="lv-LV" w:bidi="lo-LA"/>
        </w:rPr>
        <w:t xml:space="preserve"> spēkā pēc līguma parakstīšanas.</w:t>
      </w:r>
    </w:p>
    <w:p w:rsidR="00754169"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Arial Unicode MS"/>
          <w:sz w:val="24"/>
          <w:szCs w:val="24"/>
          <w:lang w:eastAsia="lv-LV" w:bidi="lo-LA"/>
        </w:rPr>
        <w:t>Izsoles rezultāti tiek publicēti Siguldas novada pašvaldības mājas lapā.</w:t>
      </w:r>
    </w:p>
    <w:p w:rsidR="00754169" w:rsidRPr="002B77AE"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Times New Roman"/>
          <w:b/>
          <w:sz w:val="24"/>
          <w:szCs w:val="24"/>
          <w:lang w:eastAsia="lv-LV" w:bidi="lo-LA"/>
        </w:rPr>
        <w:t xml:space="preserve"> </w:t>
      </w:r>
      <w:r w:rsidRPr="002B77AE">
        <w:rPr>
          <w:rFonts w:ascii="Times New Roman" w:eastAsia="Times New Roman" w:hAnsi="Times New Roman" w:cs="Times New Roman"/>
          <w:sz w:val="24"/>
          <w:szCs w:val="24"/>
          <w:lang w:eastAsia="lv-LV" w:bidi="lo-LA"/>
        </w:rPr>
        <w:t>Izsole atzīstama par nenotikšu, ja:</w:t>
      </w:r>
    </w:p>
    <w:p w:rsidR="00754169" w:rsidRPr="002B77AE" w:rsidRDefault="00754169" w:rsidP="00754169">
      <w:pPr>
        <w:pStyle w:val="ListParagraph"/>
        <w:numPr>
          <w:ilvl w:val="2"/>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Times New Roman"/>
          <w:sz w:val="24"/>
          <w:szCs w:val="24"/>
          <w:lang w:eastAsia="lv-LV" w:bidi="lo-LA"/>
        </w:rPr>
        <w:t>neviens izsoles dalībnieks nav pārsolījis sākotnējo nomas maksas apmēru;</w:t>
      </w:r>
    </w:p>
    <w:p w:rsidR="00754169" w:rsidRPr="002B77AE" w:rsidRDefault="00754169" w:rsidP="00754169">
      <w:pPr>
        <w:pStyle w:val="ListParagraph"/>
        <w:numPr>
          <w:ilvl w:val="2"/>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Times New Roman"/>
          <w:sz w:val="24"/>
          <w:szCs w:val="24"/>
          <w:lang w:eastAsia="lv-LV" w:bidi="lo-LA"/>
        </w:rPr>
        <w:t>ja neviens no izsoles dalībniekiem, kuri ieguvuši tiesības slēgt nekustamā īpašuma pirkuma līgumu, noteiktajā termiņā nesamaksā pirkuma maksu;</w:t>
      </w:r>
    </w:p>
    <w:p w:rsidR="00754169" w:rsidRPr="002B77AE" w:rsidRDefault="00754169" w:rsidP="00754169">
      <w:pPr>
        <w:pStyle w:val="ListParagraph"/>
        <w:numPr>
          <w:ilvl w:val="2"/>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Times New Roman"/>
          <w:sz w:val="24"/>
          <w:szCs w:val="24"/>
          <w:lang w:eastAsia="lv-LV" w:bidi="lo-LA"/>
        </w:rPr>
        <w:t>ja uz izsoli nav reģistrējies vai izsoli nav ieradies neviens izsoles dalībnieks.</w:t>
      </w:r>
    </w:p>
    <w:p w:rsidR="00754169" w:rsidRPr="002B77AE"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Times New Roman"/>
          <w:sz w:val="24"/>
          <w:szCs w:val="24"/>
          <w:lang w:eastAsia="lv-LV" w:bidi="lo-LA"/>
        </w:rPr>
        <w:t xml:space="preserve">Ja notiek atkārtota izsole, tad izsoles dalībnieks, kurš aicināts </w:t>
      </w:r>
      <w:r>
        <w:rPr>
          <w:rFonts w:ascii="Times New Roman" w:eastAsia="Times New Roman" w:hAnsi="Times New Roman" w:cs="Times New Roman"/>
          <w:sz w:val="24"/>
          <w:szCs w:val="24"/>
          <w:lang w:eastAsia="lv-LV" w:bidi="lo-LA"/>
        </w:rPr>
        <w:t>iemaksāt pirkuma līguma, bet to nav veicis</w:t>
      </w:r>
      <w:r w:rsidRPr="002B77AE">
        <w:rPr>
          <w:rFonts w:ascii="Times New Roman" w:eastAsia="Times New Roman" w:hAnsi="Times New Roman" w:cs="Times New Roman"/>
          <w:sz w:val="24"/>
          <w:szCs w:val="24"/>
          <w:lang w:eastAsia="lv-LV" w:bidi="lo-LA"/>
        </w:rPr>
        <w:t>, nākamajā izsolē netiek reģistrēts.</w:t>
      </w:r>
    </w:p>
    <w:p w:rsidR="00754169"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2B77AE">
        <w:rPr>
          <w:rFonts w:ascii="Times New Roman" w:eastAsia="Times New Roman" w:hAnsi="Times New Roman" w:cs="Arial Unicode MS"/>
          <w:sz w:val="24"/>
          <w:szCs w:val="24"/>
          <w:lang w:eastAsia="lv-LV" w:bidi="lo-LA"/>
        </w:rPr>
        <w:t>Lēmumu par izsoles atzīšanu par nenotikušu vai spēkā neesošu, pieņem Si</w:t>
      </w:r>
      <w:r>
        <w:rPr>
          <w:rFonts w:ascii="Times New Roman" w:eastAsia="Times New Roman" w:hAnsi="Times New Roman" w:cs="Arial Unicode MS"/>
          <w:sz w:val="24"/>
          <w:szCs w:val="24"/>
          <w:lang w:eastAsia="lv-LV" w:bidi="lo-LA"/>
        </w:rPr>
        <w:t>guldas novada Dome kārtējā sēdē;</w:t>
      </w:r>
    </w:p>
    <w:p w:rsidR="00754169" w:rsidRPr="008A4F78" w:rsidRDefault="00754169" w:rsidP="00754169">
      <w:pPr>
        <w:pStyle w:val="ListParagraph"/>
        <w:numPr>
          <w:ilvl w:val="1"/>
          <w:numId w:val="5"/>
        </w:numPr>
        <w:tabs>
          <w:tab w:val="left" w:pos="1620"/>
        </w:tabs>
        <w:spacing w:after="0" w:line="240" w:lineRule="auto"/>
        <w:jc w:val="both"/>
        <w:rPr>
          <w:rFonts w:ascii="Times New Roman" w:eastAsia="Times New Roman" w:hAnsi="Times New Roman" w:cs="Arial Unicode MS"/>
          <w:sz w:val="24"/>
          <w:szCs w:val="24"/>
          <w:lang w:eastAsia="lv-LV" w:bidi="lo-LA"/>
        </w:rPr>
      </w:pPr>
      <w:r w:rsidRPr="008A4F78">
        <w:rPr>
          <w:rFonts w:ascii="Times New Roman" w:eastAsia="Times New Roman" w:hAnsi="Times New Roman" w:cs="Arial Unicode MS"/>
          <w:sz w:val="24"/>
          <w:szCs w:val="24"/>
          <w:lang w:eastAsia="lv-LV" w:bidi="lo-LA"/>
        </w:rPr>
        <w:t xml:space="preserve">Izsoles dalībniekiem ir tiesības iesniegt sūdzības Siguldas novada Domes priekšsēdētājam par izsoles komisijas veiktajām darbībām 5 (piecu) dienu laikā no izsoles dienas. </w:t>
      </w:r>
      <w:r>
        <w:rPr>
          <w:rFonts w:ascii="Times New Roman" w:eastAsia="Times New Roman" w:hAnsi="Times New Roman" w:cs="Arial Unicode MS"/>
          <w:sz w:val="24"/>
          <w:szCs w:val="24"/>
          <w:lang w:eastAsia="lv-LV" w:bidi="lo-LA"/>
        </w:rPr>
        <w:t xml:space="preserve"> </w:t>
      </w:r>
    </w:p>
    <w:p w:rsidR="00754169" w:rsidRDefault="00754169" w:rsidP="00754169">
      <w:pPr>
        <w:tabs>
          <w:tab w:val="left" w:pos="1620"/>
        </w:tabs>
        <w:spacing w:after="0" w:line="240" w:lineRule="auto"/>
        <w:ind w:left="660"/>
        <w:contextualSpacing/>
        <w:jc w:val="both"/>
        <w:rPr>
          <w:rFonts w:ascii="Times New Roman" w:eastAsia="Times New Roman" w:hAnsi="Times New Roman" w:cs="Arial Unicode MS"/>
          <w:sz w:val="24"/>
          <w:szCs w:val="24"/>
          <w:lang w:eastAsia="lv-LV" w:bidi="lo-LA"/>
        </w:rPr>
      </w:pPr>
    </w:p>
    <w:p w:rsidR="00754169" w:rsidRDefault="00754169" w:rsidP="00754169">
      <w:pPr>
        <w:pStyle w:val="ListParagraph"/>
        <w:numPr>
          <w:ilvl w:val="0"/>
          <w:numId w:val="5"/>
        </w:numPr>
        <w:tabs>
          <w:tab w:val="left" w:pos="1620"/>
        </w:tabs>
        <w:spacing w:after="0" w:line="240" w:lineRule="auto"/>
        <w:jc w:val="center"/>
        <w:rPr>
          <w:rFonts w:ascii="Times New Roman" w:eastAsia="Times New Roman" w:hAnsi="Times New Roman" w:cs="Arial Unicode MS"/>
          <w:b/>
          <w:sz w:val="24"/>
          <w:szCs w:val="24"/>
          <w:lang w:eastAsia="lv-LV" w:bidi="lo-LA"/>
        </w:rPr>
      </w:pPr>
      <w:r w:rsidRPr="008A4F78">
        <w:rPr>
          <w:rFonts w:ascii="Times New Roman" w:eastAsia="Times New Roman" w:hAnsi="Times New Roman" w:cs="Arial Unicode MS"/>
          <w:b/>
          <w:sz w:val="24"/>
          <w:szCs w:val="24"/>
          <w:lang w:eastAsia="lv-LV" w:bidi="lo-LA"/>
        </w:rPr>
        <w:t>Īpašie noteikumi</w:t>
      </w:r>
    </w:p>
    <w:p w:rsidR="00754169" w:rsidRPr="00CD567A" w:rsidRDefault="00754169" w:rsidP="00754169">
      <w:pPr>
        <w:pStyle w:val="ListParagraph"/>
        <w:numPr>
          <w:ilvl w:val="1"/>
          <w:numId w:val="5"/>
        </w:numPr>
        <w:tabs>
          <w:tab w:val="num" w:pos="1134"/>
        </w:tabs>
        <w:spacing w:after="0" w:line="240" w:lineRule="auto"/>
        <w:jc w:val="both"/>
        <w:rPr>
          <w:rFonts w:ascii="Times New Roman" w:eastAsia="Times New Roman" w:hAnsi="Times New Roman" w:cs="Times New Roman"/>
          <w:strike/>
          <w:color w:val="FF0000"/>
          <w:sz w:val="24"/>
          <w:szCs w:val="24"/>
          <w:lang w:eastAsia="lv-LV"/>
        </w:rPr>
      </w:pPr>
      <w:r w:rsidRPr="002A65AC">
        <w:rPr>
          <w:rFonts w:ascii="Times New Roman" w:eastAsia="Times New Roman" w:hAnsi="Times New Roman" w:cs="Times New Roman"/>
          <w:sz w:val="24"/>
          <w:szCs w:val="24"/>
          <w:lang w:eastAsia="lv-LV"/>
        </w:rPr>
        <w:t xml:space="preserve">Izsoles dalībniekam, kurš slēgs pirkuma līgumu par nekustamo īpašumu, ir pienākums sešu mēnešu laikā no nekustamā īpašumā pirkuma līguma noslēgšanas, veikt </w:t>
      </w:r>
      <w:r w:rsidR="00103CE4">
        <w:rPr>
          <w:rFonts w:ascii="Times New Roman" w:eastAsia="Times New Roman" w:hAnsi="Times New Roman" w:cs="Times New Roman"/>
          <w:sz w:val="24"/>
          <w:szCs w:val="24"/>
          <w:lang w:eastAsia="lv-LV"/>
        </w:rPr>
        <w:t>nekustamā īpašuma atbrīvošanu no drupām</w:t>
      </w:r>
      <w:r>
        <w:rPr>
          <w:rFonts w:ascii="Times New Roman" w:eastAsia="Times New Roman" w:hAnsi="Times New Roman" w:cs="Times New Roman"/>
          <w:sz w:val="24"/>
          <w:szCs w:val="24"/>
          <w:lang w:eastAsia="lv-LV"/>
        </w:rPr>
        <w:t>.</w:t>
      </w:r>
    </w:p>
    <w:p w:rsidR="00754169" w:rsidRPr="008A4F78" w:rsidRDefault="00754169" w:rsidP="00754169">
      <w:pPr>
        <w:pStyle w:val="ListParagraph"/>
        <w:tabs>
          <w:tab w:val="left" w:pos="1620"/>
        </w:tabs>
        <w:spacing w:after="0" w:line="240" w:lineRule="auto"/>
        <w:ind w:left="360"/>
        <w:rPr>
          <w:rFonts w:ascii="Times New Roman" w:eastAsia="Times New Roman" w:hAnsi="Times New Roman" w:cs="Arial Unicode MS"/>
          <w:b/>
          <w:sz w:val="24"/>
          <w:szCs w:val="24"/>
          <w:lang w:eastAsia="lv-LV" w:bidi="lo-LA"/>
        </w:rPr>
      </w:pPr>
    </w:p>
    <w:p w:rsidR="00754169" w:rsidRPr="00184DCF" w:rsidRDefault="00754169" w:rsidP="00754169">
      <w:pPr>
        <w:tabs>
          <w:tab w:val="left" w:pos="1620"/>
        </w:tabs>
        <w:spacing w:after="0" w:line="240" w:lineRule="auto"/>
        <w:ind w:left="142"/>
        <w:jc w:val="both"/>
        <w:rPr>
          <w:rFonts w:ascii="Times New Roman" w:eastAsia="Times New Roman" w:hAnsi="Times New Roman" w:cs="Arial Unicode MS"/>
          <w:color w:val="FF0000"/>
          <w:sz w:val="24"/>
          <w:szCs w:val="24"/>
          <w:highlight w:val="yellow"/>
          <w:lang w:eastAsia="lv-LV" w:bidi="lo-LA"/>
        </w:rPr>
      </w:pPr>
    </w:p>
    <w:p w:rsidR="00754169" w:rsidRPr="008A4F78" w:rsidRDefault="00754169" w:rsidP="00754169">
      <w:pPr>
        <w:tabs>
          <w:tab w:val="left" w:pos="1620"/>
        </w:tabs>
        <w:spacing w:after="0" w:line="240" w:lineRule="auto"/>
        <w:ind w:left="142"/>
        <w:jc w:val="both"/>
        <w:rPr>
          <w:rFonts w:ascii="Times New Roman" w:eastAsia="Times New Roman" w:hAnsi="Times New Roman" w:cs="Times New Roman"/>
          <w:sz w:val="24"/>
          <w:szCs w:val="24"/>
          <w:lang w:eastAsia="lv-LV" w:bidi="lo-LA"/>
        </w:rPr>
      </w:pPr>
    </w:p>
    <w:p w:rsidR="00754169" w:rsidRDefault="00754169" w:rsidP="00754169">
      <w:pPr>
        <w:spacing w:after="0" w:line="240" w:lineRule="auto"/>
        <w:ind w:left="360"/>
        <w:rPr>
          <w:rFonts w:ascii="Times New Roman" w:eastAsia="Times New Roman" w:hAnsi="Times New Roman" w:cs="Times New Roman"/>
          <w:sz w:val="24"/>
          <w:szCs w:val="24"/>
          <w:lang w:eastAsia="lv-LV" w:bidi="lo-LA"/>
        </w:rPr>
      </w:pPr>
      <w:r w:rsidRPr="008A4F78">
        <w:rPr>
          <w:rFonts w:ascii="Times New Roman" w:eastAsia="Times New Roman" w:hAnsi="Times New Roman" w:cs="Times New Roman"/>
          <w:sz w:val="24"/>
          <w:szCs w:val="24"/>
          <w:lang w:eastAsia="lv-LV" w:bidi="lo-LA"/>
        </w:rPr>
        <w:t>Domes priekšsēdētājs</w:t>
      </w:r>
      <w:r w:rsidRPr="008A4F78">
        <w:rPr>
          <w:rFonts w:ascii="Times New Roman" w:eastAsia="Times New Roman" w:hAnsi="Times New Roman" w:cs="Times New Roman"/>
          <w:sz w:val="24"/>
          <w:szCs w:val="24"/>
          <w:lang w:eastAsia="lv-LV" w:bidi="lo-LA"/>
        </w:rPr>
        <w:tab/>
      </w:r>
      <w:r w:rsidRPr="008A4F78">
        <w:rPr>
          <w:rFonts w:ascii="Times New Roman" w:eastAsia="Times New Roman" w:hAnsi="Times New Roman" w:cs="Times New Roman"/>
          <w:sz w:val="24"/>
          <w:szCs w:val="24"/>
          <w:lang w:eastAsia="lv-LV" w:bidi="lo-LA"/>
        </w:rPr>
        <w:tab/>
        <w:t>(personiskais paraksts)</w:t>
      </w:r>
      <w:r w:rsidRPr="008A4F78">
        <w:rPr>
          <w:rFonts w:ascii="Times New Roman" w:eastAsia="Times New Roman" w:hAnsi="Times New Roman" w:cs="Times New Roman"/>
          <w:sz w:val="24"/>
          <w:szCs w:val="24"/>
          <w:lang w:eastAsia="lv-LV" w:bidi="lo-LA"/>
        </w:rPr>
        <w:tab/>
      </w:r>
      <w:r w:rsidRPr="008A4F78">
        <w:rPr>
          <w:rFonts w:ascii="Times New Roman" w:eastAsia="Times New Roman" w:hAnsi="Times New Roman" w:cs="Times New Roman"/>
          <w:sz w:val="24"/>
          <w:szCs w:val="24"/>
          <w:lang w:eastAsia="lv-LV" w:bidi="lo-LA"/>
        </w:rPr>
        <w:tab/>
      </w:r>
      <w:r w:rsidRPr="008A4F78">
        <w:rPr>
          <w:rFonts w:ascii="Times New Roman" w:eastAsia="Times New Roman" w:hAnsi="Times New Roman" w:cs="Times New Roman"/>
          <w:sz w:val="24"/>
          <w:szCs w:val="24"/>
          <w:lang w:eastAsia="lv-LV" w:bidi="lo-LA"/>
        </w:rPr>
        <w:tab/>
      </w:r>
      <w:r w:rsidRPr="008A4F78">
        <w:rPr>
          <w:rFonts w:ascii="Times New Roman" w:eastAsia="Times New Roman" w:hAnsi="Times New Roman" w:cs="Times New Roman"/>
          <w:sz w:val="24"/>
          <w:szCs w:val="24"/>
          <w:lang w:eastAsia="lv-LV" w:bidi="lo-LA"/>
        </w:rPr>
        <w:tab/>
      </w:r>
      <w:proofErr w:type="spellStart"/>
      <w:r w:rsidRPr="008A4F78">
        <w:rPr>
          <w:rFonts w:ascii="Times New Roman" w:eastAsia="Times New Roman" w:hAnsi="Times New Roman" w:cs="Times New Roman"/>
          <w:sz w:val="24"/>
          <w:szCs w:val="24"/>
          <w:lang w:eastAsia="lv-LV" w:bidi="lo-LA"/>
        </w:rPr>
        <w:t>U.Mitrevics</w:t>
      </w:r>
      <w:proofErr w:type="spellEnd"/>
    </w:p>
    <w:p w:rsidR="00754169" w:rsidRDefault="00754169" w:rsidP="00754169">
      <w:pPr>
        <w:spacing w:after="0" w:line="240" w:lineRule="auto"/>
        <w:ind w:left="360"/>
        <w:rPr>
          <w:rFonts w:ascii="Times New Roman" w:eastAsia="Times New Roman" w:hAnsi="Times New Roman" w:cs="Times New Roman"/>
          <w:sz w:val="24"/>
          <w:szCs w:val="24"/>
          <w:lang w:eastAsia="lv-LV" w:bidi="lo-LA"/>
        </w:rPr>
      </w:pPr>
    </w:p>
    <w:p w:rsidR="00754169" w:rsidRPr="00070D0F" w:rsidRDefault="00754169" w:rsidP="00754169">
      <w:pPr>
        <w:rPr>
          <w:rFonts w:ascii="Times New Roman" w:eastAsia="Times New Roman" w:hAnsi="Times New Roman" w:cs="Times New Roman"/>
          <w:sz w:val="24"/>
          <w:szCs w:val="24"/>
          <w:lang w:eastAsia="lv-LV" w:bidi="lo-LA"/>
        </w:rPr>
      </w:pPr>
    </w:p>
    <w:p w:rsidR="00754169" w:rsidRDefault="00754169" w:rsidP="00754169">
      <w:pPr>
        <w:spacing w:after="0" w:line="240" w:lineRule="auto"/>
        <w:ind w:firstLine="720"/>
        <w:jc w:val="right"/>
        <w:rPr>
          <w:rFonts w:ascii="Garamond" w:eastAsia="Times New Roman" w:hAnsi="Garamond" w:cs="Times New Roman"/>
          <w:sz w:val="26"/>
          <w:szCs w:val="26"/>
          <w:lang w:eastAsia="lv-LV"/>
        </w:rPr>
      </w:pPr>
    </w:p>
    <w:p w:rsidR="00754169" w:rsidRDefault="00754169" w:rsidP="00754169">
      <w:pPr>
        <w:spacing w:after="0" w:line="240" w:lineRule="auto"/>
        <w:ind w:firstLine="720"/>
        <w:jc w:val="right"/>
        <w:rPr>
          <w:rFonts w:ascii="Garamond" w:eastAsia="Times New Roman" w:hAnsi="Garamond" w:cs="Times New Roman"/>
          <w:sz w:val="26"/>
          <w:szCs w:val="26"/>
          <w:lang w:eastAsia="lv-LV"/>
        </w:rPr>
      </w:pPr>
    </w:p>
    <w:p w:rsidR="00581637" w:rsidRDefault="00581637" w:rsidP="00754169">
      <w:pPr>
        <w:spacing w:after="0" w:line="240" w:lineRule="auto"/>
        <w:ind w:firstLine="720"/>
        <w:jc w:val="right"/>
        <w:rPr>
          <w:rFonts w:ascii="Garamond" w:eastAsia="Times New Roman" w:hAnsi="Garamond" w:cs="Times New Roman"/>
          <w:sz w:val="26"/>
          <w:szCs w:val="26"/>
          <w:lang w:eastAsia="lv-LV"/>
        </w:rPr>
      </w:pPr>
    </w:p>
    <w:p w:rsidR="00581637" w:rsidRDefault="00581637" w:rsidP="00754169">
      <w:pPr>
        <w:spacing w:after="0" w:line="240" w:lineRule="auto"/>
        <w:ind w:firstLine="720"/>
        <w:jc w:val="right"/>
        <w:rPr>
          <w:rFonts w:ascii="Garamond" w:eastAsia="Times New Roman" w:hAnsi="Garamond" w:cs="Times New Roman"/>
          <w:sz w:val="26"/>
          <w:szCs w:val="26"/>
          <w:lang w:eastAsia="lv-LV"/>
        </w:rPr>
      </w:pPr>
    </w:p>
    <w:p w:rsidR="00581637" w:rsidRDefault="00581637" w:rsidP="00754169">
      <w:pPr>
        <w:spacing w:after="0" w:line="240" w:lineRule="auto"/>
        <w:ind w:firstLine="720"/>
        <w:jc w:val="right"/>
        <w:rPr>
          <w:rFonts w:ascii="Garamond" w:eastAsia="Times New Roman" w:hAnsi="Garamond" w:cs="Times New Roman"/>
          <w:sz w:val="26"/>
          <w:szCs w:val="26"/>
          <w:lang w:eastAsia="lv-LV"/>
        </w:rPr>
      </w:pPr>
    </w:p>
    <w:p w:rsidR="00581637" w:rsidRDefault="00581637" w:rsidP="00754169">
      <w:pPr>
        <w:spacing w:after="0" w:line="240" w:lineRule="auto"/>
        <w:ind w:firstLine="720"/>
        <w:jc w:val="right"/>
        <w:rPr>
          <w:rFonts w:ascii="Garamond" w:eastAsia="Times New Roman" w:hAnsi="Garamond" w:cs="Times New Roman"/>
          <w:sz w:val="26"/>
          <w:szCs w:val="26"/>
          <w:lang w:eastAsia="lv-LV"/>
        </w:rPr>
      </w:pPr>
    </w:p>
    <w:p w:rsidR="00754169" w:rsidRPr="00BE1807" w:rsidRDefault="00754169" w:rsidP="00754169">
      <w:pPr>
        <w:spacing w:after="0" w:line="240" w:lineRule="auto"/>
        <w:ind w:firstLine="720"/>
        <w:jc w:val="right"/>
        <w:rPr>
          <w:rFonts w:ascii="Garamond" w:eastAsia="Times New Roman" w:hAnsi="Garamond" w:cs="Times New Roman"/>
          <w:sz w:val="26"/>
          <w:szCs w:val="26"/>
          <w:lang w:eastAsia="lv-LV"/>
        </w:rPr>
      </w:pPr>
      <w:r w:rsidRPr="00BE1807">
        <w:rPr>
          <w:rFonts w:ascii="Garamond" w:eastAsia="Times New Roman" w:hAnsi="Garamond" w:cs="Times New Roman"/>
          <w:sz w:val="26"/>
          <w:szCs w:val="26"/>
          <w:lang w:eastAsia="lv-LV"/>
        </w:rPr>
        <w:t>1.pielikums</w:t>
      </w:r>
    </w:p>
    <w:p w:rsidR="00754169" w:rsidRDefault="00754169" w:rsidP="00754169">
      <w:pPr>
        <w:spacing w:after="0" w:line="240" w:lineRule="auto"/>
        <w:ind w:firstLine="720"/>
        <w:jc w:val="center"/>
        <w:rPr>
          <w:rFonts w:ascii="Garamond" w:eastAsia="Times New Roman" w:hAnsi="Garamond" w:cs="Times New Roman"/>
          <w:b/>
          <w:sz w:val="26"/>
          <w:szCs w:val="26"/>
          <w:lang w:eastAsia="lv-LV"/>
        </w:rPr>
      </w:pPr>
    </w:p>
    <w:p w:rsidR="00754169" w:rsidRDefault="00754169" w:rsidP="00754169">
      <w:pPr>
        <w:spacing w:after="0" w:line="240" w:lineRule="auto"/>
        <w:ind w:firstLine="720"/>
        <w:jc w:val="center"/>
        <w:rPr>
          <w:rFonts w:ascii="Garamond" w:eastAsia="Times New Roman" w:hAnsi="Garamond" w:cs="Times New Roman"/>
          <w:b/>
          <w:sz w:val="26"/>
          <w:szCs w:val="26"/>
          <w:lang w:eastAsia="lv-LV"/>
        </w:rPr>
      </w:pPr>
    </w:p>
    <w:p w:rsidR="00754169" w:rsidRPr="00AA2CEB" w:rsidRDefault="00754169" w:rsidP="00754169">
      <w:pPr>
        <w:spacing w:after="0" w:line="240" w:lineRule="auto"/>
        <w:ind w:firstLine="720"/>
        <w:jc w:val="center"/>
        <w:rPr>
          <w:rFonts w:ascii="Garamond" w:eastAsia="Times New Roman" w:hAnsi="Garamond" w:cs="Times New Roman"/>
          <w:b/>
          <w:sz w:val="26"/>
          <w:szCs w:val="26"/>
          <w:lang w:eastAsia="lv-LV"/>
        </w:rPr>
      </w:pPr>
      <w:r w:rsidRPr="00AA2CEB">
        <w:rPr>
          <w:rFonts w:ascii="Garamond" w:eastAsia="Times New Roman" w:hAnsi="Garamond" w:cs="Times New Roman"/>
          <w:b/>
          <w:sz w:val="26"/>
          <w:szCs w:val="26"/>
          <w:lang w:eastAsia="lv-LV"/>
        </w:rPr>
        <w:t>PIRKUMA LĪGUMS Nr._______</w:t>
      </w:r>
    </w:p>
    <w:p w:rsidR="00754169" w:rsidRPr="00AA2CEB" w:rsidRDefault="00754169" w:rsidP="00754169">
      <w:pPr>
        <w:spacing w:after="0" w:line="240" w:lineRule="auto"/>
        <w:ind w:firstLine="720"/>
        <w:jc w:val="center"/>
        <w:rPr>
          <w:rFonts w:ascii="Garamond" w:eastAsia="Times New Roman" w:hAnsi="Garamond" w:cs="Times New Roman"/>
          <w:b/>
          <w:sz w:val="24"/>
          <w:szCs w:val="24"/>
          <w:lang w:eastAsia="lv-LV"/>
        </w:rPr>
      </w:pPr>
    </w:p>
    <w:p w:rsidR="00754169" w:rsidRPr="00AA2CEB" w:rsidRDefault="00754169" w:rsidP="00754169">
      <w:pPr>
        <w:spacing w:after="0" w:line="240" w:lineRule="auto"/>
        <w:jc w:val="center"/>
        <w:rPr>
          <w:rFonts w:ascii="Garamond" w:eastAsia="Times New Roman" w:hAnsi="Garamond" w:cs="Times New Roman"/>
          <w:b/>
          <w:sz w:val="24"/>
          <w:szCs w:val="24"/>
          <w:lang w:eastAsia="lv-LV"/>
        </w:rPr>
      </w:pPr>
    </w:p>
    <w:p w:rsidR="00754169" w:rsidRPr="00AA2CEB" w:rsidRDefault="00754169" w:rsidP="00754169">
      <w:pPr>
        <w:spacing w:after="0" w:line="240" w:lineRule="auto"/>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Siguldā</w:t>
      </w:r>
      <w:r w:rsidRPr="00AA2CEB">
        <w:rPr>
          <w:rFonts w:ascii="Garamond" w:eastAsia="Times New Roman" w:hAnsi="Garamond" w:cs="Times New Roman"/>
          <w:b/>
          <w:sz w:val="24"/>
          <w:szCs w:val="24"/>
          <w:lang w:eastAsia="lv-LV"/>
        </w:rPr>
        <w:tab/>
      </w:r>
      <w:r w:rsidRPr="00AA2CEB">
        <w:rPr>
          <w:rFonts w:ascii="Garamond" w:eastAsia="Times New Roman" w:hAnsi="Garamond" w:cs="Times New Roman"/>
          <w:b/>
          <w:sz w:val="24"/>
          <w:szCs w:val="24"/>
          <w:lang w:eastAsia="lv-LV"/>
        </w:rPr>
        <w:tab/>
      </w:r>
      <w:r w:rsidRPr="00AA2CEB">
        <w:rPr>
          <w:rFonts w:ascii="Garamond" w:eastAsia="Times New Roman" w:hAnsi="Garamond" w:cs="Times New Roman"/>
          <w:b/>
          <w:sz w:val="24"/>
          <w:szCs w:val="24"/>
          <w:lang w:eastAsia="lv-LV"/>
        </w:rPr>
        <w:tab/>
      </w:r>
      <w:r w:rsidRPr="00AA2CEB">
        <w:rPr>
          <w:rFonts w:ascii="Garamond" w:eastAsia="Times New Roman" w:hAnsi="Garamond" w:cs="Times New Roman"/>
          <w:b/>
          <w:sz w:val="24"/>
          <w:szCs w:val="24"/>
          <w:lang w:eastAsia="lv-LV"/>
        </w:rPr>
        <w:tab/>
      </w:r>
      <w:r w:rsidRPr="00AA2CEB">
        <w:rPr>
          <w:rFonts w:ascii="Garamond" w:eastAsia="Times New Roman" w:hAnsi="Garamond" w:cs="Times New Roman"/>
          <w:b/>
          <w:sz w:val="24"/>
          <w:szCs w:val="24"/>
          <w:lang w:eastAsia="lv-LV"/>
        </w:rPr>
        <w:tab/>
      </w:r>
      <w:r w:rsidRPr="00AA2CEB">
        <w:rPr>
          <w:rFonts w:ascii="Garamond" w:eastAsia="Times New Roman" w:hAnsi="Garamond" w:cs="Times New Roman"/>
          <w:b/>
          <w:sz w:val="24"/>
          <w:szCs w:val="24"/>
          <w:lang w:eastAsia="lv-LV"/>
        </w:rPr>
        <w:tab/>
        <w:t xml:space="preserve">                        </w:t>
      </w:r>
      <w:r w:rsidRPr="00AA2CEB">
        <w:rPr>
          <w:rFonts w:ascii="Garamond" w:eastAsia="Times New Roman" w:hAnsi="Garamond" w:cs="Times New Roman"/>
          <w:b/>
          <w:sz w:val="24"/>
          <w:szCs w:val="24"/>
          <w:lang w:eastAsia="lv-LV"/>
        </w:rPr>
        <w:tab/>
        <w:t xml:space="preserve">       </w:t>
      </w:r>
      <w:r w:rsidRPr="00AA2CEB">
        <w:rPr>
          <w:rFonts w:ascii="Garamond" w:eastAsia="Times New Roman" w:hAnsi="Garamond" w:cs="Times New Roman"/>
          <w:sz w:val="24"/>
          <w:szCs w:val="24"/>
          <w:lang w:eastAsia="lv-LV"/>
        </w:rPr>
        <w:t>201</w:t>
      </w:r>
      <w:r>
        <w:rPr>
          <w:rFonts w:ascii="Garamond" w:eastAsia="Times New Roman" w:hAnsi="Garamond" w:cs="Times New Roman"/>
          <w:sz w:val="24"/>
          <w:szCs w:val="24"/>
          <w:lang w:eastAsia="lv-LV"/>
        </w:rPr>
        <w:t>7.gada __</w:t>
      </w:r>
      <w:r w:rsidRPr="00AA2CEB">
        <w:rPr>
          <w:rFonts w:ascii="Garamond" w:eastAsia="Times New Roman" w:hAnsi="Garamond" w:cs="Times New Roman"/>
          <w:sz w:val="24"/>
          <w:szCs w:val="24"/>
          <w:lang w:eastAsia="lv-LV"/>
        </w:rPr>
        <w:t>.</w:t>
      </w:r>
      <w:r>
        <w:rPr>
          <w:rFonts w:ascii="Garamond" w:eastAsia="Times New Roman" w:hAnsi="Garamond" w:cs="Times New Roman"/>
          <w:sz w:val="24"/>
          <w:szCs w:val="24"/>
          <w:lang w:eastAsia="lv-LV"/>
        </w:rPr>
        <w:t>___________</w:t>
      </w:r>
    </w:p>
    <w:p w:rsidR="00754169" w:rsidRPr="00AA2CEB" w:rsidRDefault="00754169" w:rsidP="00754169">
      <w:pPr>
        <w:spacing w:after="0" w:line="240" w:lineRule="auto"/>
        <w:rPr>
          <w:rFonts w:ascii="Garamond" w:eastAsia="Times New Roman" w:hAnsi="Garamond" w:cs="Times New Roman"/>
          <w:b/>
          <w:sz w:val="24"/>
          <w:szCs w:val="24"/>
          <w:lang w:eastAsia="lv-LV"/>
        </w:rPr>
      </w:pPr>
    </w:p>
    <w:p w:rsidR="00754169" w:rsidRPr="00AA2CEB" w:rsidRDefault="00754169" w:rsidP="00754169">
      <w:pPr>
        <w:spacing w:after="0" w:line="240" w:lineRule="auto"/>
        <w:jc w:val="both"/>
        <w:rPr>
          <w:rFonts w:ascii="Garamond" w:eastAsia="Times New Roman" w:hAnsi="Garamond" w:cs="Times New Roman"/>
          <w:b/>
          <w:sz w:val="24"/>
          <w:szCs w:val="24"/>
          <w:lang w:eastAsia="lv-LV"/>
        </w:rPr>
      </w:pPr>
    </w:p>
    <w:p w:rsidR="00754169" w:rsidRPr="00AA2CEB" w:rsidRDefault="00754169" w:rsidP="007541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Garamond" w:eastAsia="Times New Roman" w:hAnsi="Garamond" w:cs="Times New Roman"/>
          <w:snapToGrid w:val="0"/>
          <w:color w:val="000000"/>
          <w:sz w:val="24"/>
          <w:szCs w:val="24"/>
        </w:rPr>
      </w:pPr>
      <w:r w:rsidRPr="00AA2CEB">
        <w:rPr>
          <w:rFonts w:ascii="Garamond" w:eastAsia="Times New Roman" w:hAnsi="Garamond" w:cs="Times New Roman"/>
          <w:b/>
          <w:snapToGrid w:val="0"/>
          <w:color w:val="000000"/>
          <w:sz w:val="24"/>
          <w:szCs w:val="24"/>
        </w:rPr>
        <w:tab/>
        <w:t xml:space="preserve">Siguldas novada </w:t>
      </w:r>
      <w:r w:rsidRPr="00AA2CEB">
        <w:rPr>
          <w:rFonts w:ascii="Garamond" w:eastAsia="Times New Roman" w:hAnsi="Garamond" w:cs="Times New Roman"/>
          <w:b/>
          <w:snapToGrid w:val="0"/>
          <w:sz w:val="24"/>
          <w:szCs w:val="24"/>
        </w:rPr>
        <w:t>Do</w:t>
      </w:r>
      <w:r w:rsidRPr="00AA2CEB">
        <w:rPr>
          <w:rFonts w:ascii="Garamond" w:eastAsia="Times New Roman" w:hAnsi="Garamond" w:cs="Times New Roman"/>
          <w:b/>
          <w:snapToGrid w:val="0"/>
          <w:color w:val="000000"/>
          <w:sz w:val="24"/>
          <w:szCs w:val="24"/>
        </w:rPr>
        <w:t>me</w:t>
      </w:r>
      <w:r w:rsidRPr="00AA2CEB">
        <w:rPr>
          <w:rFonts w:ascii="Garamond" w:eastAsia="Times New Roman" w:hAnsi="Garamond" w:cs="Times New Roman"/>
          <w:snapToGrid w:val="0"/>
          <w:color w:val="000000"/>
          <w:sz w:val="24"/>
          <w:szCs w:val="24"/>
        </w:rPr>
        <w:t xml:space="preserve">, </w:t>
      </w:r>
      <w:proofErr w:type="spellStart"/>
      <w:r w:rsidRPr="00AA2CEB">
        <w:rPr>
          <w:rFonts w:ascii="Garamond" w:eastAsia="Times New Roman" w:hAnsi="Garamond" w:cs="Times New Roman"/>
          <w:snapToGrid w:val="0"/>
          <w:color w:val="000000"/>
          <w:sz w:val="24"/>
          <w:szCs w:val="24"/>
        </w:rPr>
        <w:t>reģ</w:t>
      </w:r>
      <w:proofErr w:type="spellEnd"/>
      <w:r w:rsidRPr="00AA2CEB">
        <w:rPr>
          <w:rFonts w:ascii="Garamond" w:eastAsia="Times New Roman" w:hAnsi="Garamond" w:cs="Times New Roman"/>
          <w:snapToGrid w:val="0"/>
          <w:color w:val="000000"/>
          <w:sz w:val="24"/>
          <w:szCs w:val="24"/>
        </w:rPr>
        <w:t xml:space="preserve">. Nr. 90000048152, juridiskā adrese Pils iela 16, Sigulda, </w:t>
      </w:r>
      <w:r w:rsidRPr="001F499F">
        <w:rPr>
          <w:rFonts w:ascii="Garamond" w:eastAsia="Times New Roman" w:hAnsi="Garamond" w:cs="Times New Roman"/>
          <w:snapToGrid w:val="0"/>
          <w:color w:val="000000"/>
          <w:sz w:val="24"/>
          <w:szCs w:val="24"/>
        </w:rPr>
        <w:t>tās ______________________</w:t>
      </w:r>
      <w:r w:rsidRPr="00AA2CEB">
        <w:rPr>
          <w:rFonts w:ascii="Garamond" w:eastAsia="Times New Roman" w:hAnsi="Garamond" w:cs="Times New Roman"/>
          <w:snapToGrid w:val="0"/>
          <w:color w:val="000000"/>
          <w:sz w:val="24"/>
          <w:szCs w:val="24"/>
        </w:rPr>
        <w:t xml:space="preserve">personā, </w:t>
      </w:r>
      <w:r w:rsidRPr="00AA2CEB">
        <w:rPr>
          <w:rFonts w:ascii="Garamond" w:eastAsia="ヒラギノ角ゴ Pro W3" w:hAnsi="Garamond" w:cs="Times New Roman"/>
          <w:snapToGrid w:val="0"/>
          <w:color w:val="000000"/>
          <w:sz w:val="24"/>
          <w:szCs w:val="24"/>
        </w:rPr>
        <w:t xml:space="preserve">kurš rīkojas pamatojoties uz </w:t>
      </w:r>
      <w:r w:rsidRPr="00AA2CEB">
        <w:rPr>
          <w:rFonts w:ascii="Garamond" w:eastAsia="Calibri" w:hAnsi="Garamond" w:cs="Times New Roman"/>
          <w:snapToGrid w:val="0"/>
          <w:color w:val="000000"/>
          <w:sz w:val="24"/>
          <w:szCs w:val="24"/>
        </w:rPr>
        <w:t>2013.gada 13.jūnija Siguldas novada Domes saistošajiem noteikumiem Nr.14 „Siguldas novada pašvaldības Nolikums” (prot.Nr.13.,§2)</w:t>
      </w:r>
      <w:r w:rsidRPr="00AA2CEB">
        <w:rPr>
          <w:rFonts w:ascii="Garamond" w:eastAsia="Times New Roman" w:hAnsi="Garamond" w:cs="Times New Roman"/>
          <w:snapToGrid w:val="0"/>
          <w:sz w:val="24"/>
          <w:szCs w:val="24"/>
        </w:rPr>
        <w:t xml:space="preserve">, </w:t>
      </w:r>
      <w:r w:rsidRPr="00AA2CEB">
        <w:rPr>
          <w:rFonts w:ascii="Garamond" w:eastAsia="Times New Roman" w:hAnsi="Garamond" w:cs="Times New Roman"/>
          <w:snapToGrid w:val="0"/>
          <w:color w:val="000000"/>
          <w:sz w:val="24"/>
          <w:szCs w:val="24"/>
        </w:rPr>
        <w:t xml:space="preserve">turpmāk tekstā kā </w:t>
      </w:r>
      <w:r w:rsidRPr="00AA2CEB">
        <w:rPr>
          <w:rFonts w:ascii="Garamond" w:eastAsia="Times New Roman" w:hAnsi="Garamond" w:cs="Times New Roman"/>
          <w:b/>
          <w:snapToGrid w:val="0"/>
          <w:sz w:val="24"/>
          <w:szCs w:val="24"/>
        </w:rPr>
        <w:t>PĀRDEVĒJS</w:t>
      </w:r>
      <w:r w:rsidRPr="00AA2CEB">
        <w:rPr>
          <w:rFonts w:ascii="Garamond" w:eastAsia="Times New Roman" w:hAnsi="Garamond" w:cs="Times New Roman"/>
          <w:snapToGrid w:val="0"/>
          <w:sz w:val="24"/>
          <w:szCs w:val="24"/>
        </w:rPr>
        <w:t xml:space="preserve">, no vienas puses, </w:t>
      </w:r>
      <w:r w:rsidRPr="00AA2CEB">
        <w:rPr>
          <w:rFonts w:ascii="Garamond" w:eastAsia="Times New Roman" w:hAnsi="Garamond" w:cs="Times New Roman"/>
          <w:snapToGrid w:val="0"/>
          <w:color w:val="000000"/>
          <w:sz w:val="24"/>
          <w:szCs w:val="24"/>
        </w:rPr>
        <w:t xml:space="preserve">un </w:t>
      </w:r>
    </w:p>
    <w:p w:rsidR="00754169" w:rsidRPr="00AA2CEB" w:rsidRDefault="00754169" w:rsidP="007541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Garamond" w:eastAsia="Times New Roman" w:hAnsi="Garamond" w:cs="Times New Roman"/>
          <w:b/>
          <w:snapToGrid w:val="0"/>
          <w:color w:val="000000"/>
          <w:sz w:val="24"/>
          <w:szCs w:val="24"/>
          <w:u w:val="single"/>
        </w:rPr>
      </w:pPr>
      <w:r w:rsidRPr="00AA2CEB">
        <w:rPr>
          <w:rFonts w:ascii="Garamond" w:eastAsia="Times New Roman" w:hAnsi="Garamond" w:cs="Times New Roman"/>
          <w:b/>
          <w:snapToGrid w:val="0"/>
          <w:color w:val="000000"/>
          <w:sz w:val="24"/>
          <w:szCs w:val="24"/>
        </w:rPr>
        <w:tab/>
      </w:r>
      <w:r>
        <w:rPr>
          <w:rFonts w:ascii="Garamond" w:eastAsia="Times New Roman" w:hAnsi="Garamond" w:cs="Times New Roman"/>
          <w:b/>
          <w:snapToGrid w:val="0"/>
          <w:color w:val="000000"/>
          <w:sz w:val="24"/>
          <w:szCs w:val="24"/>
        </w:rPr>
        <w:t>____________________</w:t>
      </w:r>
      <w:r w:rsidRPr="00AA2CEB">
        <w:rPr>
          <w:rFonts w:ascii="Garamond" w:eastAsia="Times New Roman" w:hAnsi="Garamond" w:cs="Times New Roman"/>
          <w:snapToGrid w:val="0"/>
          <w:sz w:val="24"/>
          <w:szCs w:val="24"/>
        </w:rPr>
        <w:t>,</w:t>
      </w:r>
      <w:r w:rsidRPr="00AA2CEB">
        <w:rPr>
          <w:rFonts w:ascii="Garamond" w:eastAsia="Times New Roman" w:hAnsi="Garamond" w:cs="Times New Roman"/>
          <w:b/>
          <w:snapToGrid w:val="0"/>
          <w:sz w:val="24"/>
          <w:szCs w:val="24"/>
        </w:rPr>
        <w:t xml:space="preserve"> </w:t>
      </w:r>
      <w:proofErr w:type="spellStart"/>
      <w:r>
        <w:rPr>
          <w:rFonts w:ascii="Garamond" w:eastAsia="Times New Roman" w:hAnsi="Garamond" w:cs="Times New Roman"/>
          <w:snapToGrid w:val="0"/>
          <w:sz w:val="24"/>
          <w:szCs w:val="24"/>
        </w:rPr>
        <w:t>reģ</w:t>
      </w:r>
      <w:proofErr w:type="spellEnd"/>
      <w:r>
        <w:rPr>
          <w:rFonts w:ascii="Garamond" w:eastAsia="Times New Roman" w:hAnsi="Garamond" w:cs="Times New Roman"/>
          <w:snapToGrid w:val="0"/>
          <w:sz w:val="24"/>
          <w:szCs w:val="24"/>
        </w:rPr>
        <w:t>. Nr. _____________</w:t>
      </w:r>
      <w:r w:rsidRPr="00AA2CEB">
        <w:rPr>
          <w:rFonts w:ascii="Garamond" w:eastAsia="Times New Roman" w:hAnsi="Garamond" w:cs="Times New Roman"/>
          <w:snapToGrid w:val="0"/>
          <w:sz w:val="24"/>
          <w:szCs w:val="24"/>
        </w:rPr>
        <w:t>, juridiskā adrese</w:t>
      </w:r>
      <w:r>
        <w:rPr>
          <w:rFonts w:ascii="Garamond" w:eastAsia="Times New Roman" w:hAnsi="Garamond" w:cs="Times New Roman"/>
          <w:snapToGrid w:val="0"/>
          <w:sz w:val="24"/>
          <w:szCs w:val="24"/>
        </w:rPr>
        <w:t>___________________</w:t>
      </w:r>
      <w:r w:rsidRPr="00AA2CEB">
        <w:rPr>
          <w:rFonts w:ascii="Garamond" w:eastAsia="Times New Roman" w:hAnsi="Garamond" w:cs="Times New Roman"/>
          <w:snapToGrid w:val="0"/>
          <w:sz w:val="24"/>
          <w:szCs w:val="24"/>
        </w:rPr>
        <w:t xml:space="preserve">, tās </w:t>
      </w:r>
      <w:r>
        <w:rPr>
          <w:rFonts w:ascii="Garamond" w:eastAsia="Times New Roman" w:hAnsi="Garamond" w:cs="Times New Roman"/>
          <w:snapToGrid w:val="0"/>
          <w:sz w:val="24"/>
          <w:szCs w:val="24"/>
        </w:rPr>
        <w:t xml:space="preserve">_________________ </w:t>
      </w:r>
      <w:r w:rsidRPr="00AA2CEB">
        <w:rPr>
          <w:rFonts w:ascii="Garamond" w:eastAsia="Times New Roman" w:hAnsi="Garamond" w:cs="Times New Roman"/>
          <w:snapToGrid w:val="0"/>
          <w:sz w:val="24"/>
          <w:szCs w:val="24"/>
        </w:rPr>
        <w:t>personā, kurš</w:t>
      </w:r>
      <w:r>
        <w:rPr>
          <w:rFonts w:ascii="Garamond" w:eastAsia="Times New Roman" w:hAnsi="Garamond" w:cs="Times New Roman"/>
          <w:snapToGrid w:val="0"/>
          <w:sz w:val="24"/>
          <w:szCs w:val="24"/>
        </w:rPr>
        <w:t>/-a</w:t>
      </w:r>
      <w:r w:rsidRPr="00AA2CEB">
        <w:rPr>
          <w:rFonts w:ascii="Garamond" w:eastAsia="Times New Roman" w:hAnsi="Garamond" w:cs="Times New Roman"/>
          <w:snapToGrid w:val="0"/>
          <w:sz w:val="24"/>
          <w:szCs w:val="24"/>
        </w:rPr>
        <w:t xml:space="preserve"> sabiedrības vārdā rīkojas pamatojoties uz</w:t>
      </w:r>
      <w:r>
        <w:rPr>
          <w:rFonts w:ascii="Garamond" w:eastAsia="Times New Roman" w:hAnsi="Garamond" w:cs="Times New Roman"/>
          <w:snapToGrid w:val="0"/>
          <w:sz w:val="24"/>
          <w:szCs w:val="24"/>
        </w:rPr>
        <w:t xml:space="preserve"> _______________</w:t>
      </w:r>
      <w:r w:rsidRPr="00AA2CEB">
        <w:rPr>
          <w:rFonts w:ascii="Garamond" w:eastAsia="Times New Roman" w:hAnsi="Garamond" w:cs="Times New Roman"/>
          <w:snapToGrid w:val="0"/>
          <w:sz w:val="24"/>
          <w:szCs w:val="24"/>
        </w:rPr>
        <w:t xml:space="preserve">, </w:t>
      </w:r>
      <w:r w:rsidRPr="00AA2CEB">
        <w:rPr>
          <w:rFonts w:ascii="Garamond" w:eastAsia="Times New Roman" w:hAnsi="Garamond" w:cs="Times New Roman"/>
          <w:snapToGrid w:val="0"/>
          <w:color w:val="000000"/>
          <w:sz w:val="24"/>
          <w:szCs w:val="24"/>
        </w:rPr>
        <w:t>turpmāk tekstā kā</w:t>
      </w:r>
      <w:r w:rsidRPr="00AA2CEB">
        <w:rPr>
          <w:rFonts w:ascii="Garamond" w:eastAsia="Times New Roman" w:hAnsi="Garamond" w:cs="Times New Roman"/>
          <w:b/>
          <w:snapToGrid w:val="0"/>
          <w:color w:val="000000"/>
          <w:sz w:val="24"/>
          <w:szCs w:val="24"/>
        </w:rPr>
        <w:t xml:space="preserve"> PIRCĒJS, </w:t>
      </w:r>
      <w:r w:rsidRPr="00AA2CEB">
        <w:rPr>
          <w:rFonts w:ascii="Garamond" w:eastAsia="Times New Roman" w:hAnsi="Garamond" w:cs="Times New Roman"/>
          <w:snapToGrid w:val="0"/>
          <w:color w:val="000000"/>
          <w:sz w:val="24"/>
          <w:szCs w:val="24"/>
        </w:rPr>
        <w:t>no otras puses</w:t>
      </w:r>
    </w:p>
    <w:p w:rsidR="00754169" w:rsidRPr="00AA2CEB" w:rsidRDefault="00754169" w:rsidP="00754169">
      <w:pPr>
        <w:spacing w:after="0" w:line="240" w:lineRule="auto"/>
        <w:ind w:firstLine="720"/>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Domes 2017.gada 8.februāra lēmumu (prot. Nr.3.,§13) „Par pašvaldībai piederošā nekustamā īpašuma Purva ielā 21, Ķiparos, Siguldas pagastā, Siguldas novadā atsavināšanu”, Siguldas novada Domes 201</w:t>
      </w:r>
      <w:r w:rsidRPr="00B26A34">
        <w:rPr>
          <w:rFonts w:ascii="Garamond" w:eastAsia="Times New Roman" w:hAnsi="Garamond" w:cs="Times New Roman"/>
          <w:sz w:val="24"/>
          <w:szCs w:val="24"/>
          <w:lang w:eastAsia="lv-LV"/>
        </w:rPr>
        <w:t>__</w:t>
      </w:r>
      <w:r w:rsidRPr="00AA2CEB">
        <w:rPr>
          <w:rFonts w:ascii="Garamond" w:eastAsia="Times New Roman" w:hAnsi="Garamond" w:cs="Times New Roman"/>
          <w:sz w:val="24"/>
          <w:szCs w:val="24"/>
          <w:lang w:eastAsia="lv-LV"/>
        </w:rPr>
        <w:t xml:space="preserve">.gada </w:t>
      </w:r>
      <w:r w:rsidRPr="00B26A34">
        <w:rPr>
          <w:rFonts w:ascii="Garamond" w:eastAsia="Times New Roman" w:hAnsi="Garamond" w:cs="Times New Roman"/>
          <w:sz w:val="24"/>
          <w:szCs w:val="24"/>
          <w:lang w:eastAsia="lv-LV"/>
        </w:rPr>
        <w:t>____.___________</w:t>
      </w:r>
      <w:r w:rsidRPr="00AA2CEB">
        <w:rPr>
          <w:rFonts w:ascii="Garamond" w:eastAsia="Times New Roman" w:hAnsi="Garamond" w:cs="Times New Roman"/>
          <w:sz w:val="24"/>
          <w:szCs w:val="24"/>
          <w:lang w:eastAsia="lv-LV"/>
        </w:rPr>
        <w:t xml:space="preserve"> lēmumu (</w:t>
      </w:r>
      <w:proofErr w:type="spellStart"/>
      <w:r w:rsidRPr="00B26A34">
        <w:rPr>
          <w:rFonts w:ascii="Garamond" w:eastAsia="Times New Roman" w:hAnsi="Garamond" w:cs="Times New Roman"/>
          <w:sz w:val="24"/>
          <w:szCs w:val="24"/>
          <w:lang w:eastAsia="lv-LV"/>
        </w:rPr>
        <w:t>prot.Nr</w:t>
      </w:r>
      <w:proofErr w:type="spellEnd"/>
      <w:r w:rsidRPr="00B26A34">
        <w:rPr>
          <w:rFonts w:ascii="Garamond" w:eastAsia="Times New Roman" w:hAnsi="Garamond" w:cs="Times New Roman"/>
          <w:sz w:val="24"/>
          <w:szCs w:val="24"/>
          <w:lang w:eastAsia="lv-LV"/>
        </w:rPr>
        <w:t>.__,§___</w:t>
      </w:r>
      <w:r w:rsidRPr="00AA2CEB">
        <w:rPr>
          <w:rFonts w:ascii="Garamond" w:eastAsia="Times New Roman" w:hAnsi="Garamond" w:cs="Times New Roman"/>
          <w:sz w:val="24"/>
          <w:szCs w:val="24"/>
          <w:lang w:eastAsia="lv-LV"/>
        </w:rPr>
        <w:t>) „</w:t>
      </w:r>
      <w:r w:rsidRPr="00B26A34">
        <w:rPr>
          <w:rFonts w:ascii="Garamond" w:eastAsia="Times New Roman" w:hAnsi="Garamond" w:cs="Times New Roman"/>
          <w:sz w:val="24"/>
          <w:szCs w:val="24"/>
          <w:lang w:eastAsia="lv-LV"/>
        </w:rPr>
        <w:t>__________________</w:t>
      </w:r>
      <w:r w:rsidRPr="00AA2CEB">
        <w:rPr>
          <w:rFonts w:ascii="Garamond" w:eastAsia="Times New Roman" w:hAnsi="Garamond" w:cs="Times New Roman"/>
          <w:sz w:val="24"/>
          <w:szCs w:val="24"/>
          <w:lang w:eastAsia="lv-LV"/>
        </w:rPr>
        <w:t>” un Siguldas novada Domes 201</w:t>
      </w:r>
      <w:r w:rsidRPr="00B26A34">
        <w:rPr>
          <w:rFonts w:ascii="Garamond" w:eastAsia="Times New Roman" w:hAnsi="Garamond" w:cs="Times New Roman"/>
          <w:sz w:val="24"/>
          <w:szCs w:val="24"/>
          <w:lang w:eastAsia="lv-LV"/>
        </w:rPr>
        <w:t>__.gada __.______</w:t>
      </w:r>
      <w:r w:rsidRPr="00AA2CEB">
        <w:rPr>
          <w:rFonts w:ascii="Garamond" w:eastAsia="Times New Roman" w:hAnsi="Garamond" w:cs="Times New Roman"/>
          <w:sz w:val="24"/>
          <w:szCs w:val="24"/>
          <w:lang w:eastAsia="lv-LV"/>
        </w:rPr>
        <w:t xml:space="preserve"> lēmumu “</w:t>
      </w:r>
      <w:r w:rsidRPr="00B26A34">
        <w:rPr>
          <w:rFonts w:ascii="Times New Roman" w:eastAsia="Times New Roman" w:hAnsi="Times New Roman" w:cs="Times New Roman"/>
          <w:bCs/>
        </w:rPr>
        <w:t>__________________________________</w:t>
      </w:r>
      <w:r w:rsidRPr="00AA2CEB">
        <w:rPr>
          <w:rFonts w:ascii="Garamond" w:eastAsia="Times New Roman" w:hAnsi="Garamond" w:cs="Times New Roman"/>
          <w:sz w:val="24"/>
          <w:szCs w:val="24"/>
          <w:lang w:eastAsia="lv-LV"/>
        </w:rPr>
        <w:t>” (</w:t>
      </w:r>
      <w:r w:rsidRPr="00B26A34">
        <w:rPr>
          <w:rFonts w:ascii="Garamond" w:eastAsia="Times New Roman" w:hAnsi="Garamond" w:cs="Times New Roman"/>
          <w:sz w:val="24"/>
          <w:szCs w:val="24"/>
          <w:lang w:eastAsia="lv-LV"/>
        </w:rPr>
        <w:t>prot. Nr.__,§__</w:t>
      </w:r>
      <w:r w:rsidRPr="00AA2CEB">
        <w:rPr>
          <w:rFonts w:ascii="Garamond" w:eastAsia="Times New Roman" w:hAnsi="Garamond" w:cs="Times New Roman"/>
          <w:sz w:val="24"/>
          <w:szCs w:val="24"/>
          <w:lang w:eastAsia="lv-LV"/>
        </w:rPr>
        <w:t>),</w:t>
      </w:r>
      <w:r>
        <w:rPr>
          <w:rFonts w:ascii="Garamond" w:eastAsia="Times New Roman" w:hAnsi="Garamond" w:cs="Times New Roman"/>
          <w:sz w:val="24"/>
          <w:szCs w:val="24"/>
          <w:lang w:eastAsia="lv-LV"/>
        </w:rPr>
        <w:t xml:space="preserve"> </w:t>
      </w:r>
      <w:r w:rsidRPr="00AA2CEB">
        <w:rPr>
          <w:rFonts w:ascii="Garamond" w:eastAsia="Times New Roman" w:hAnsi="Garamond" w:cs="Times New Roman"/>
          <w:sz w:val="24"/>
          <w:szCs w:val="24"/>
          <w:lang w:eastAsia="lv-LV"/>
        </w:rPr>
        <w:t xml:space="preserve">turpmāk abi kopā līguma tekstā saukti par LĪDZĒJIEM, noslēdza šo </w:t>
      </w:r>
      <w:smartTag w:uri="schemas-tilde-lv/tildestengine" w:element="veidnes">
        <w:smartTagPr>
          <w:attr w:name="baseform" w:val="līgum|s"/>
          <w:attr w:name="id" w:val="-1"/>
          <w:attr w:name="text" w:val="līgumu"/>
        </w:smartTagPr>
        <w:r w:rsidRPr="00AA2CEB">
          <w:rPr>
            <w:rFonts w:ascii="Garamond" w:eastAsia="Times New Roman" w:hAnsi="Garamond" w:cs="Times New Roman"/>
            <w:sz w:val="24"/>
            <w:szCs w:val="24"/>
            <w:lang w:eastAsia="lv-LV"/>
          </w:rPr>
          <w:t>līgumu</w:t>
        </w:r>
      </w:smartTag>
      <w:r w:rsidRPr="00AA2CEB">
        <w:rPr>
          <w:rFonts w:ascii="Garamond" w:eastAsia="Times New Roman" w:hAnsi="Garamond" w:cs="Times New Roman"/>
          <w:sz w:val="24"/>
          <w:szCs w:val="24"/>
          <w:lang w:eastAsia="lv-LV"/>
        </w:rPr>
        <w:t xml:space="preserve"> par sekojošo:</w:t>
      </w:r>
    </w:p>
    <w:p w:rsidR="00754169" w:rsidRPr="00AA2CEB" w:rsidRDefault="00754169" w:rsidP="00754169">
      <w:pPr>
        <w:spacing w:after="0" w:line="240" w:lineRule="auto"/>
        <w:jc w:val="both"/>
        <w:rPr>
          <w:rFonts w:ascii="Garamond" w:eastAsia="Times New Roman" w:hAnsi="Garamond" w:cs="Times New Roman"/>
          <w:b/>
          <w:sz w:val="24"/>
          <w:szCs w:val="24"/>
          <w:highlight w:val="yellow"/>
          <w:lang w:eastAsia="lv-LV"/>
        </w:rPr>
      </w:pPr>
    </w:p>
    <w:p w:rsidR="00754169" w:rsidRPr="00AA2CEB" w:rsidRDefault="00754169" w:rsidP="00754169">
      <w:pPr>
        <w:spacing w:after="0" w:line="240" w:lineRule="auto"/>
        <w:jc w:val="both"/>
        <w:rPr>
          <w:rFonts w:ascii="Garamond" w:eastAsia="Times New Roman" w:hAnsi="Garamond" w:cs="Times New Roman"/>
          <w:b/>
          <w:sz w:val="24"/>
          <w:szCs w:val="24"/>
          <w:highlight w:val="yellow"/>
          <w:lang w:eastAsia="lv-LV"/>
        </w:rPr>
      </w:pPr>
    </w:p>
    <w:p w:rsidR="00754169" w:rsidRPr="00AA2CEB" w:rsidRDefault="00754169" w:rsidP="00754169">
      <w:pPr>
        <w:numPr>
          <w:ilvl w:val="0"/>
          <w:numId w:val="6"/>
        </w:numPr>
        <w:spacing w:after="0" w:line="240" w:lineRule="auto"/>
        <w:jc w:val="center"/>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 xml:space="preserve">LĪGUMA PRIEKŠMETS </w:t>
      </w:r>
    </w:p>
    <w:p w:rsidR="00754169" w:rsidRPr="00070D0F" w:rsidRDefault="00754169" w:rsidP="00754169">
      <w:pPr>
        <w:spacing w:after="0" w:line="240" w:lineRule="auto"/>
        <w:jc w:val="both"/>
        <w:rPr>
          <w:rFonts w:ascii="Garamond" w:eastAsia="Times New Roman" w:hAnsi="Garamond" w:cs="Times New Roman"/>
          <w:sz w:val="24"/>
          <w:szCs w:val="24"/>
          <w:lang w:eastAsia="lv-LV"/>
        </w:rPr>
      </w:pPr>
      <w:r w:rsidRPr="00070D0F">
        <w:rPr>
          <w:rFonts w:ascii="Garamond" w:eastAsia="Times New Roman" w:hAnsi="Garamond" w:cs="Times New Roman"/>
          <w:sz w:val="24"/>
          <w:szCs w:val="24"/>
          <w:lang w:eastAsia="lv-LV"/>
        </w:rPr>
        <w:t>PĀRDEVĒJS pārdod un PIRCĒJS pērk nekustamo īpašumu, kas sastāv</w:t>
      </w:r>
      <w:r>
        <w:rPr>
          <w:rFonts w:ascii="Garamond" w:eastAsia="Times New Roman" w:hAnsi="Garamond" w:cs="Times New Roman"/>
          <w:color w:val="FF0000"/>
          <w:sz w:val="24"/>
          <w:szCs w:val="24"/>
          <w:lang w:eastAsia="lv-LV"/>
        </w:rPr>
        <w:t xml:space="preserve"> </w:t>
      </w:r>
      <w:r w:rsidRPr="00754A22">
        <w:rPr>
          <w:rFonts w:ascii="Garamond" w:eastAsia="Times New Roman" w:hAnsi="Garamond" w:cs="Times New Roman"/>
          <w:sz w:val="24"/>
          <w:szCs w:val="24"/>
          <w:lang w:eastAsia="lv-LV"/>
        </w:rPr>
        <w:t xml:space="preserve">no zemes gabala 0.1453 ha platībā </w:t>
      </w:r>
      <w:r w:rsidRPr="00070D0F">
        <w:rPr>
          <w:rFonts w:ascii="Garamond" w:eastAsia="Times New Roman" w:hAnsi="Garamond" w:cs="Times New Roman"/>
          <w:sz w:val="24"/>
          <w:szCs w:val="24"/>
          <w:lang w:eastAsia="lv-LV"/>
        </w:rPr>
        <w:t xml:space="preserve">(kadastra Nr. 8094 002 0193), </w:t>
      </w:r>
      <w:r>
        <w:rPr>
          <w:rFonts w:ascii="Garamond" w:eastAsia="Times New Roman" w:hAnsi="Garamond" w:cs="Times New Roman"/>
          <w:sz w:val="24"/>
          <w:szCs w:val="24"/>
          <w:lang w:eastAsia="lv-LV"/>
        </w:rPr>
        <w:t>adrese Purva ielā 21,  Ķipari</w:t>
      </w:r>
      <w:r w:rsidRPr="00070D0F">
        <w:rPr>
          <w:rFonts w:ascii="Garamond" w:eastAsia="Times New Roman" w:hAnsi="Garamond" w:cs="Times New Roman"/>
          <w:sz w:val="24"/>
          <w:szCs w:val="24"/>
          <w:lang w:eastAsia="lv-LV"/>
        </w:rPr>
        <w:t xml:space="preserve">, Siguldas pagastā, Siguldas novadā, turpmāk tekstā – Nekustamais īpašums.  </w:t>
      </w:r>
    </w:p>
    <w:p w:rsidR="00754169" w:rsidRPr="005879AA" w:rsidRDefault="00754169" w:rsidP="00754169">
      <w:pPr>
        <w:spacing w:after="0" w:line="240" w:lineRule="auto"/>
        <w:jc w:val="both"/>
        <w:rPr>
          <w:rFonts w:ascii="Garamond" w:eastAsia="Times New Roman" w:hAnsi="Garamond" w:cs="Times New Roman"/>
          <w:color w:val="FF0000"/>
          <w:sz w:val="24"/>
          <w:szCs w:val="24"/>
          <w:highlight w:val="yellow"/>
          <w:lang w:eastAsia="lv-LV"/>
        </w:rPr>
      </w:pPr>
    </w:p>
    <w:p w:rsidR="00103CE4" w:rsidRDefault="00754169" w:rsidP="00103CE4">
      <w:pPr>
        <w:numPr>
          <w:ilvl w:val="0"/>
          <w:numId w:val="7"/>
        </w:numPr>
        <w:spacing w:after="0" w:line="240" w:lineRule="auto"/>
        <w:jc w:val="center"/>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NEKUSTAMĀ ĪPAŠUMA PIEDERĪBA, APGRŪTINĀJUMI UN APROBEŽOJUMI</w:t>
      </w:r>
    </w:p>
    <w:p w:rsidR="00754169" w:rsidRPr="00103CE4" w:rsidRDefault="00103CE4" w:rsidP="00103CE4">
      <w:pPr>
        <w:pStyle w:val="ListParagraph"/>
        <w:numPr>
          <w:ilvl w:val="1"/>
          <w:numId w:val="7"/>
        </w:numPr>
        <w:spacing w:after="0" w:line="240" w:lineRule="auto"/>
        <w:rPr>
          <w:rFonts w:ascii="Garamond" w:eastAsia="Times New Roman" w:hAnsi="Garamond" w:cs="Times New Roman"/>
          <w:b/>
          <w:sz w:val="24"/>
          <w:szCs w:val="24"/>
          <w:lang w:eastAsia="lv-LV"/>
        </w:rPr>
      </w:pPr>
      <w:r>
        <w:rPr>
          <w:rFonts w:ascii="Garamond" w:eastAsia="Times New Roman" w:hAnsi="Garamond" w:cs="Times New Roman"/>
          <w:sz w:val="24"/>
          <w:szCs w:val="24"/>
          <w:lang w:eastAsia="lv-LV"/>
        </w:rPr>
        <w:t>N</w:t>
      </w:r>
      <w:r w:rsidR="00754169" w:rsidRPr="00103CE4">
        <w:rPr>
          <w:rFonts w:ascii="Garamond" w:eastAsia="Times New Roman" w:hAnsi="Garamond" w:cs="Times New Roman"/>
          <w:sz w:val="24"/>
          <w:szCs w:val="24"/>
          <w:lang w:eastAsia="lv-LV"/>
        </w:rPr>
        <w:t>ekustamais īpašums pieder PĀRDEVĒJAM uz īpašuma tiesību pamata.</w:t>
      </w:r>
    </w:p>
    <w:p w:rsidR="00754169" w:rsidRPr="00AA2CEB" w:rsidRDefault="00754169" w:rsidP="00754169">
      <w:pPr>
        <w:numPr>
          <w:ilvl w:val="1"/>
          <w:numId w:val="7"/>
        </w:numPr>
        <w:spacing w:after="0" w:line="240" w:lineRule="auto"/>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PĀRDEVĒJA īpašuma tiesība nostiprināta Rīgas rajona tiesas Zemesgrāmatu nodaļas </w:t>
      </w:r>
      <w:r w:rsidRPr="00B26A34">
        <w:rPr>
          <w:rFonts w:ascii="Garamond" w:eastAsia="Times New Roman" w:hAnsi="Garamond" w:cs="Times New Roman"/>
          <w:sz w:val="24"/>
          <w:szCs w:val="24"/>
          <w:lang w:eastAsia="lv-LV"/>
        </w:rPr>
        <w:t xml:space="preserve">Siguldas </w:t>
      </w:r>
      <w:r w:rsidRPr="00AA2CEB">
        <w:rPr>
          <w:rFonts w:ascii="Garamond" w:eastAsia="Times New Roman" w:hAnsi="Garamond" w:cs="Times New Roman"/>
          <w:sz w:val="24"/>
          <w:szCs w:val="24"/>
          <w:lang w:eastAsia="lv-LV"/>
        </w:rPr>
        <w:t>pagasta zemesgrāmatas nodalījumā Nr.</w:t>
      </w:r>
      <w:r w:rsidRPr="00B26A34">
        <w:rPr>
          <w:rFonts w:ascii="Garamond" w:eastAsia="Times New Roman" w:hAnsi="Garamond" w:cs="Times New Roman"/>
          <w:sz w:val="24"/>
          <w:szCs w:val="24"/>
          <w:lang w:eastAsia="lv-LV"/>
        </w:rPr>
        <w:t>100000554835</w:t>
      </w:r>
      <w:r w:rsidRPr="00AA2CEB">
        <w:rPr>
          <w:rFonts w:ascii="Garamond" w:eastAsia="Times New Roman" w:hAnsi="Garamond" w:cs="Times New Roman"/>
          <w:sz w:val="24"/>
          <w:szCs w:val="24"/>
          <w:lang w:eastAsia="lv-LV"/>
        </w:rPr>
        <w:t>, kadastra Nr.</w:t>
      </w:r>
      <w:r w:rsidRPr="00B26A34">
        <w:rPr>
          <w:rFonts w:ascii="Garamond" w:eastAsia="Times New Roman" w:hAnsi="Garamond" w:cs="Times New Roman"/>
          <w:sz w:val="24"/>
          <w:szCs w:val="24"/>
          <w:lang w:eastAsia="lv-LV"/>
        </w:rPr>
        <w:t xml:space="preserve"> 8094 002 0193</w:t>
      </w:r>
      <w:r w:rsidRPr="00AA2CEB">
        <w:rPr>
          <w:rFonts w:ascii="Garamond" w:eastAsia="Times New Roman" w:hAnsi="Garamond" w:cs="Times New Roman"/>
          <w:sz w:val="24"/>
          <w:szCs w:val="24"/>
          <w:lang w:eastAsia="lv-LV"/>
        </w:rPr>
        <w:t>.</w:t>
      </w:r>
    </w:p>
    <w:p w:rsidR="00754169" w:rsidRPr="00B26A34" w:rsidRDefault="00754169" w:rsidP="00754169">
      <w:pPr>
        <w:numPr>
          <w:ilvl w:val="1"/>
          <w:numId w:val="7"/>
        </w:numPr>
        <w:spacing w:after="0" w:line="240" w:lineRule="auto"/>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Ņemot vērā Valsts vienotās datorizētās zemesgrāmatas izdruku, Nekustamajam īpašumam ir šādi apgrūtinājumi:</w:t>
      </w:r>
    </w:p>
    <w:p w:rsidR="00754169" w:rsidRPr="00B26A34" w:rsidRDefault="00754169" w:rsidP="00754169">
      <w:pPr>
        <w:pStyle w:val="ListParagraph"/>
        <w:numPr>
          <w:ilvl w:val="2"/>
          <w:numId w:val="7"/>
        </w:numPr>
        <w:tabs>
          <w:tab w:val="clear" w:pos="720"/>
        </w:tabs>
        <w:spacing w:after="0" w:line="240" w:lineRule="auto"/>
        <w:ind w:left="1701" w:hanging="708"/>
        <w:jc w:val="both"/>
        <w:rPr>
          <w:rFonts w:ascii="Garamond" w:eastAsia="Times New Roman" w:hAnsi="Garamond" w:cs="Times New Roman"/>
          <w:sz w:val="24"/>
          <w:szCs w:val="24"/>
          <w:lang w:eastAsia="lv-LV"/>
        </w:rPr>
      </w:pPr>
      <w:r w:rsidRPr="00B26A34">
        <w:rPr>
          <w:rFonts w:ascii="Garamond" w:eastAsia="Times New Roman" w:hAnsi="Garamond" w:cs="Times New Roman"/>
          <w:sz w:val="24"/>
          <w:szCs w:val="24"/>
          <w:lang w:eastAsia="lv-LV"/>
        </w:rPr>
        <w:t>Atzīme – 0,0039 ha ekspluatācijas aizsargjoslas teritorija ap ūdensvadu, kas atrodas līdz 2 metru dziļumam;</w:t>
      </w:r>
    </w:p>
    <w:p w:rsidR="00754169" w:rsidRDefault="00754169" w:rsidP="00754169">
      <w:pPr>
        <w:pStyle w:val="ListParagraph"/>
        <w:numPr>
          <w:ilvl w:val="2"/>
          <w:numId w:val="7"/>
        </w:numPr>
        <w:tabs>
          <w:tab w:val="clear" w:pos="720"/>
        </w:tabs>
        <w:spacing w:after="0" w:line="240" w:lineRule="auto"/>
        <w:ind w:left="1701" w:hanging="708"/>
        <w:jc w:val="both"/>
        <w:rPr>
          <w:rFonts w:ascii="Garamond" w:eastAsia="Times New Roman" w:hAnsi="Garamond" w:cs="Times New Roman"/>
          <w:sz w:val="24"/>
          <w:szCs w:val="24"/>
          <w:lang w:eastAsia="lv-LV"/>
        </w:rPr>
      </w:pPr>
      <w:r w:rsidRPr="00B26A34">
        <w:rPr>
          <w:rFonts w:ascii="Garamond" w:eastAsia="Times New Roman" w:hAnsi="Garamond" w:cs="Times New Roman"/>
          <w:sz w:val="24"/>
          <w:szCs w:val="24"/>
          <w:lang w:eastAsia="lv-LV"/>
        </w:rPr>
        <w:t>Atzīme – 0,0084 ha ekspluatācijas aizsargjoslas teritorija gar ielu vai ceļu – sarkanā līnija.</w:t>
      </w:r>
    </w:p>
    <w:p w:rsidR="00754169" w:rsidRPr="00B26A34" w:rsidRDefault="00754169" w:rsidP="00754169">
      <w:pPr>
        <w:pStyle w:val="ListParagraph"/>
        <w:spacing w:after="0" w:line="240" w:lineRule="auto"/>
        <w:ind w:left="1701"/>
        <w:jc w:val="both"/>
        <w:rPr>
          <w:rFonts w:ascii="Garamond" w:eastAsia="Times New Roman" w:hAnsi="Garamond" w:cs="Times New Roman"/>
          <w:sz w:val="24"/>
          <w:szCs w:val="24"/>
          <w:lang w:eastAsia="lv-LV"/>
        </w:rPr>
      </w:pPr>
    </w:p>
    <w:p w:rsidR="00754169" w:rsidRPr="00AA2CEB" w:rsidRDefault="00754169" w:rsidP="00754169">
      <w:pPr>
        <w:numPr>
          <w:ilvl w:val="0"/>
          <w:numId w:val="7"/>
        </w:numPr>
        <w:spacing w:after="0" w:line="240" w:lineRule="auto"/>
        <w:jc w:val="center"/>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 xml:space="preserve">NEKUSTAMĀ ĪPAŠUMA PIRKUMA MAKSA </w:t>
      </w:r>
    </w:p>
    <w:p w:rsidR="00754169" w:rsidRPr="00AA2CEB" w:rsidRDefault="00754169" w:rsidP="00754169">
      <w:pPr>
        <w:numPr>
          <w:ilvl w:val="1"/>
          <w:numId w:val="7"/>
        </w:numPr>
        <w:tabs>
          <w:tab w:val="num" w:pos="0"/>
        </w:tabs>
        <w:spacing w:after="0" w:line="240" w:lineRule="auto"/>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Saskaņā ar 201</w:t>
      </w:r>
      <w:r w:rsidRPr="00EE5AB1">
        <w:rPr>
          <w:rFonts w:ascii="Garamond" w:eastAsia="Times New Roman" w:hAnsi="Garamond" w:cs="Times New Roman"/>
          <w:sz w:val="24"/>
          <w:szCs w:val="24"/>
          <w:lang w:eastAsia="lv-LV"/>
        </w:rPr>
        <w:t>7.gada __. ________</w:t>
      </w:r>
      <w:r w:rsidRPr="00AA2CEB">
        <w:rPr>
          <w:rFonts w:ascii="Garamond" w:eastAsia="Times New Roman" w:hAnsi="Garamond" w:cs="Times New Roman"/>
          <w:sz w:val="24"/>
          <w:szCs w:val="24"/>
          <w:lang w:eastAsia="lv-LV"/>
        </w:rPr>
        <w:t xml:space="preserve"> izsoles rezultātiem Nekustamais īpašums </w:t>
      </w:r>
      <w:r w:rsidRPr="00AA2CEB">
        <w:rPr>
          <w:rFonts w:ascii="Garamond" w:eastAsia="Times New Roman" w:hAnsi="Garamond" w:cs="Times New Roman"/>
          <w:b/>
          <w:sz w:val="24"/>
          <w:szCs w:val="24"/>
          <w:lang w:eastAsia="lv-LV"/>
        </w:rPr>
        <w:t>tiek pārdotas par</w:t>
      </w:r>
      <w:r w:rsidRPr="00AA2CEB">
        <w:rPr>
          <w:rFonts w:ascii="Garamond" w:eastAsia="Times New Roman" w:hAnsi="Garamond" w:cs="Times New Roman"/>
          <w:sz w:val="24"/>
          <w:szCs w:val="24"/>
          <w:lang w:eastAsia="lv-LV"/>
        </w:rPr>
        <w:t xml:space="preserve"> </w:t>
      </w:r>
      <w:r w:rsidRPr="00AA2CEB">
        <w:rPr>
          <w:rFonts w:ascii="Garamond" w:eastAsia="Times New Roman" w:hAnsi="Garamond" w:cs="Times New Roman"/>
          <w:b/>
          <w:sz w:val="24"/>
          <w:szCs w:val="24"/>
          <w:lang w:eastAsia="lv-LV"/>
        </w:rPr>
        <w:t xml:space="preserve">pirkuma maksu </w:t>
      </w:r>
      <w:r w:rsidRPr="00EE5AB1">
        <w:rPr>
          <w:rFonts w:ascii="Garamond" w:eastAsia="Times New Roman" w:hAnsi="Garamond" w:cs="Times New Roman"/>
          <w:b/>
          <w:sz w:val="24"/>
          <w:szCs w:val="24"/>
          <w:lang w:eastAsia="lv-LV"/>
        </w:rPr>
        <w:t>____________</w:t>
      </w:r>
      <w:r w:rsidRPr="00AA2CEB">
        <w:rPr>
          <w:rFonts w:ascii="Garamond" w:eastAsia="Times New Roman" w:hAnsi="Garamond" w:cs="Times New Roman"/>
          <w:b/>
          <w:sz w:val="24"/>
          <w:szCs w:val="24"/>
          <w:lang w:eastAsia="lv-LV"/>
        </w:rPr>
        <w:t xml:space="preserve"> EUR </w:t>
      </w:r>
      <w:r w:rsidRPr="00AA2CEB">
        <w:rPr>
          <w:rFonts w:ascii="Garamond" w:eastAsia="Times New Roman" w:hAnsi="Garamond" w:cs="Times New Roman"/>
          <w:sz w:val="24"/>
          <w:szCs w:val="24"/>
          <w:lang w:eastAsia="lv-LV"/>
        </w:rPr>
        <w:t>(</w:t>
      </w:r>
      <w:r w:rsidRPr="00EE5AB1">
        <w:rPr>
          <w:rFonts w:ascii="Garamond" w:eastAsia="Times New Roman" w:hAnsi="Garamond" w:cs="Times New Roman"/>
          <w:sz w:val="24"/>
          <w:szCs w:val="24"/>
          <w:lang w:eastAsia="lv-LV"/>
        </w:rPr>
        <w:t>________________</w:t>
      </w:r>
      <w:r w:rsidRPr="00AA2CEB">
        <w:rPr>
          <w:rFonts w:ascii="Garamond" w:eastAsia="Times New Roman" w:hAnsi="Garamond" w:cs="Times New Roman"/>
          <w:sz w:val="24"/>
          <w:szCs w:val="24"/>
          <w:lang w:eastAsia="lv-LV"/>
        </w:rPr>
        <w:t>), pirkuma maksā tiek iekļauts samaksāt</w:t>
      </w:r>
      <w:r w:rsidRPr="00EE5AB1">
        <w:rPr>
          <w:rFonts w:ascii="Garamond" w:eastAsia="Times New Roman" w:hAnsi="Garamond" w:cs="Times New Roman"/>
          <w:sz w:val="24"/>
          <w:szCs w:val="24"/>
          <w:lang w:eastAsia="lv-LV"/>
        </w:rPr>
        <w:t>ais izsoles nodrošinājums ________</w:t>
      </w:r>
      <w:r w:rsidRPr="00AA2CEB">
        <w:rPr>
          <w:rFonts w:ascii="Garamond" w:eastAsia="Times New Roman" w:hAnsi="Garamond" w:cs="Times New Roman"/>
          <w:sz w:val="24"/>
          <w:szCs w:val="24"/>
          <w:lang w:eastAsia="lv-LV"/>
        </w:rPr>
        <w:t xml:space="preserve"> EUR (</w:t>
      </w:r>
      <w:r w:rsidRPr="00EE5AB1">
        <w:rPr>
          <w:rFonts w:ascii="Garamond" w:eastAsia="Times New Roman" w:hAnsi="Garamond" w:cs="Times New Roman"/>
          <w:sz w:val="24"/>
          <w:szCs w:val="24"/>
          <w:lang w:eastAsia="lv-LV"/>
        </w:rPr>
        <w:t>__________________</w:t>
      </w:r>
      <w:r w:rsidRPr="00AA2CEB">
        <w:rPr>
          <w:rFonts w:ascii="Garamond" w:eastAsia="Times New Roman" w:hAnsi="Garamond" w:cs="Times New Roman"/>
          <w:sz w:val="24"/>
          <w:szCs w:val="24"/>
          <w:lang w:eastAsia="lv-LV"/>
        </w:rPr>
        <w:t>).</w:t>
      </w:r>
    </w:p>
    <w:p w:rsidR="00754169" w:rsidRPr="003D53D8" w:rsidRDefault="00754169" w:rsidP="00754169">
      <w:pPr>
        <w:numPr>
          <w:ilvl w:val="1"/>
          <w:numId w:val="7"/>
        </w:numPr>
        <w:tabs>
          <w:tab w:val="num" w:pos="0"/>
        </w:tabs>
        <w:spacing w:after="0" w:line="240" w:lineRule="auto"/>
        <w:jc w:val="both"/>
        <w:rPr>
          <w:rFonts w:ascii="Garamond" w:eastAsia="Times New Roman" w:hAnsi="Garamond" w:cs="Times New Roman"/>
          <w:sz w:val="24"/>
          <w:szCs w:val="24"/>
          <w:lang w:eastAsia="lv-LV"/>
        </w:rPr>
      </w:pPr>
      <w:r w:rsidRPr="003D53D8">
        <w:rPr>
          <w:rFonts w:ascii="Garamond" w:eastAsia="Times New Roman" w:hAnsi="Garamond" w:cs="Times New Roman"/>
          <w:sz w:val="24"/>
          <w:szCs w:val="24"/>
          <w:lang w:eastAsia="lv-LV"/>
        </w:rPr>
        <w:t>Pircējs 2017.gada ___.___________ ir  veicis samaksu par Nekustamo īpašumu pilnā apmērā, ieskaitot pirkuma maksu Siguldas novada pašvaldības budžeta kontā LV 15 UNLA 0027 8001 3040 4,  kas atvērts a/s „SEB banka”.</w:t>
      </w:r>
    </w:p>
    <w:p w:rsidR="00754169" w:rsidRPr="00AA2CEB" w:rsidRDefault="00754169" w:rsidP="00754169">
      <w:pPr>
        <w:numPr>
          <w:ilvl w:val="1"/>
          <w:numId w:val="7"/>
        </w:numPr>
        <w:tabs>
          <w:tab w:val="num" w:pos="0"/>
        </w:tabs>
        <w:spacing w:after="0" w:line="240" w:lineRule="auto"/>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LĪDZĒJI apliecina, ka pirkuma maksa ir Nekustamā īpašuma faktiskajai vērtībai atbilstoša un viņi apņemas necelt nekāda veida mantiska rakstura pretenzijas viens pret otru pārmērīgu zaudējumu dēļ.</w:t>
      </w:r>
    </w:p>
    <w:p w:rsidR="00754169" w:rsidRPr="00AA2CEB" w:rsidRDefault="00754169" w:rsidP="00754169">
      <w:pPr>
        <w:spacing w:after="0" w:line="240" w:lineRule="auto"/>
        <w:ind w:right="-424"/>
        <w:rPr>
          <w:rFonts w:ascii="Garamond" w:eastAsia="Times New Roman" w:hAnsi="Garamond" w:cs="Times New Roman"/>
          <w:b/>
          <w:sz w:val="24"/>
          <w:szCs w:val="24"/>
          <w:highlight w:val="yellow"/>
          <w:lang w:eastAsia="lv-LV"/>
        </w:rPr>
      </w:pPr>
    </w:p>
    <w:p w:rsidR="00754169" w:rsidRPr="00AA2CEB" w:rsidRDefault="00754169" w:rsidP="00754169">
      <w:pPr>
        <w:numPr>
          <w:ilvl w:val="0"/>
          <w:numId w:val="7"/>
        </w:numPr>
        <w:spacing w:after="0" w:line="240" w:lineRule="auto"/>
        <w:ind w:right="-424"/>
        <w:jc w:val="center"/>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LĪDZĒJU APLIECINĀJUMI</w:t>
      </w:r>
    </w:p>
    <w:p w:rsidR="00754169" w:rsidRDefault="00754169" w:rsidP="00754169">
      <w:pPr>
        <w:pStyle w:val="ListParagraph"/>
        <w:spacing w:after="0" w:line="240" w:lineRule="auto"/>
        <w:ind w:left="360"/>
        <w:jc w:val="both"/>
        <w:rPr>
          <w:rFonts w:ascii="Garamond" w:eastAsia="Times New Roman" w:hAnsi="Garamond" w:cs="Times New Roman"/>
          <w:color w:val="FF0000"/>
          <w:sz w:val="24"/>
          <w:szCs w:val="24"/>
          <w:lang w:eastAsia="lv-LV"/>
        </w:rPr>
      </w:pPr>
    </w:p>
    <w:p w:rsidR="00754169" w:rsidRPr="002F3629" w:rsidRDefault="00754169" w:rsidP="00754169">
      <w:pPr>
        <w:numPr>
          <w:ilvl w:val="1"/>
          <w:numId w:val="7"/>
        </w:numPr>
        <w:tabs>
          <w:tab w:val="clear" w:pos="928"/>
          <w:tab w:val="num" w:pos="360"/>
        </w:tabs>
        <w:spacing w:after="0" w:line="240" w:lineRule="auto"/>
        <w:ind w:left="360"/>
        <w:jc w:val="both"/>
        <w:rPr>
          <w:rFonts w:ascii="Garamond" w:eastAsia="Times New Roman" w:hAnsi="Garamond" w:cs="Times New Roman"/>
          <w:sz w:val="24"/>
          <w:szCs w:val="24"/>
          <w:lang w:eastAsia="lv-LV"/>
        </w:rPr>
      </w:pPr>
      <w:r>
        <w:rPr>
          <w:rFonts w:ascii="Garamond" w:eastAsia="Times New Roman" w:hAnsi="Garamond" w:cs="Times New Roman"/>
          <w:sz w:val="24"/>
          <w:szCs w:val="24"/>
          <w:lang w:eastAsia="lv-LV"/>
        </w:rPr>
        <w:t>PĀRDEVĒJS apliecina</w:t>
      </w:r>
      <w:r w:rsidRPr="002F3629">
        <w:rPr>
          <w:rFonts w:ascii="Garamond" w:eastAsia="Times New Roman" w:hAnsi="Garamond" w:cs="Times New Roman"/>
          <w:sz w:val="24"/>
          <w:szCs w:val="24"/>
          <w:lang w:eastAsia="lv-LV"/>
        </w:rPr>
        <w:t>, ka:</w:t>
      </w:r>
    </w:p>
    <w:p w:rsidR="00754169" w:rsidRPr="002F3629" w:rsidRDefault="00754169" w:rsidP="00754169">
      <w:pPr>
        <w:numPr>
          <w:ilvl w:val="2"/>
          <w:numId w:val="7"/>
        </w:numPr>
        <w:spacing w:after="0" w:line="240" w:lineRule="auto"/>
        <w:ind w:left="1418" w:hanging="709"/>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līdz Līguma noslēgšanai Nekustamais īpašums nav nevienam citam atsavināts vai apgrūtināts ar lietu vai saistību tiesībām, izņemot tām, kas minētas līguma 2.3. punktā.</w:t>
      </w:r>
    </w:p>
    <w:p w:rsidR="00754169" w:rsidRPr="002F3629" w:rsidRDefault="00754169" w:rsidP="00754169">
      <w:pPr>
        <w:numPr>
          <w:ilvl w:val="2"/>
          <w:numId w:val="7"/>
        </w:numPr>
        <w:spacing w:after="0" w:line="240" w:lineRule="auto"/>
        <w:ind w:left="1418" w:hanging="709"/>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ar citām fiziskām un/vai juridiskām personām par Nekustamo īpašumu nav noslēgti atsavinājuma un lietošanas līgumi, priekšlīgumi, vienošanās vai rokasnaudas līgumi;</w:t>
      </w:r>
    </w:p>
    <w:p w:rsidR="00754169" w:rsidRPr="002F3629" w:rsidRDefault="00754169" w:rsidP="00754169">
      <w:pPr>
        <w:numPr>
          <w:ilvl w:val="2"/>
          <w:numId w:val="7"/>
        </w:numPr>
        <w:spacing w:after="0" w:line="240" w:lineRule="auto"/>
        <w:ind w:left="1418" w:hanging="709"/>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 xml:space="preserve">par Nekustamo īpašumu līdz tā nodošanai PIRCĒJA lietošanā un apsaimniekošanā nav nodokļa maksājumu un jebkādu cita veida parādsaistību; </w:t>
      </w:r>
    </w:p>
    <w:p w:rsidR="00754169" w:rsidRPr="00CA1AEE" w:rsidRDefault="00754169" w:rsidP="00754169">
      <w:pPr>
        <w:numPr>
          <w:ilvl w:val="2"/>
          <w:numId w:val="7"/>
        </w:numPr>
        <w:spacing w:after="0" w:line="240" w:lineRule="auto"/>
        <w:ind w:left="1418" w:hanging="709"/>
        <w:jc w:val="both"/>
        <w:rPr>
          <w:rFonts w:ascii="Garamond" w:eastAsia="Times New Roman" w:hAnsi="Garamond" w:cs="Times New Roman"/>
          <w:strike/>
          <w:sz w:val="24"/>
          <w:szCs w:val="24"/>
          <w:lang w:eastAsia="lv-LV"/>
        </w:rPr>
      </w:pPr>
      <w:r w:rsidRPr="002F3629">
        <w:rPr>
          <w:rFonts w:ascii="Garamond" w:eastAsia="Times New Roman" w:hAnsi="Garamond" w:cs="Times New Roman"/>
          <w:sz w:val="24"/>
          <w:szCs w:val="24"/>
          <w:lang w:eastAsia="lv-LV"/>
        </w:rPr>
        <w:t>par Nekustamo īpašumu nav strīds tiesā;</w:t>
      </w:r>
    </w:p>
    <w:p w:rsidR="00754169" w:rsidRPr="00754A22" w:rsidRDefault="00754169" w:rsidP="00754169">
      <w:pPr>
        <w:numPr>
          <w:ilvl w:val="2"/>
          <w:numId w:val="7"/>
        </w:numPr>
        <w:spacing w:after="0" w:line="240" w:lineRule="auto"/>
        <w:ind w:left="1418" w:hanging="709"/>
        <w:jc w:val="both"/>
        <w:rPr>
          <w:rFonts w:ascii="Garamond" w:eastAsia="Times New Roman" w:hAnsi="Garamond" w:cs="Times New Roman"/>
          <w:strike/>
          <w:sz w:val="24"/>
          <w:szCs w:val="24"/>
          <w:lang w:eastAsia="lv-LV"/>
        </w:rPr>
      </w:pPr>
      <w:r w:rsidRPr="00754A22">
        <w:rPr>
          <w:rFonts w:ascii="Garamond" w:eastAsia="Times New Roman" w:hAnsi="Garamond" w:cs="Times New Roman"/>
          <w:sz w:val="24"/>
          <w:szCs w:val="24"/>
          <w:lang w:eastAsia="lv-LV"/>
        </w:rPr>
        <w:t>uz zemes gabala atrodas drupas, kuras nav reģistrētas zemesgrāmatā, bet kurām kadastra informācijas sistēmā ir piešķirts kadastra apzīmējums 8094 002 0193 001.</w:t>
      </w:r>
    </w:p>
    <w:p w:rsidR="00754169" w:rsidRDefault="00754169" w:rsidP="00754169">
      <w:pPr>
        <w:pStyle w:val="ListParagraph"/>
        <w:numPr>
          <w:ilvl w:val="1"/>
          <w:numId w:val="7"/>
        </w:numPr>
        <w:tabs>
          <w:tab w:val="clear" w:pos="928"/>
          <w:tab w:val="num" w:pos="426"/>
        </w:tabs>
        <w:spacing w:after="0" w:line="240" w:lineRule="auto"/>
        <w:ind w:hanging="928"/>
        <w:jc w:val="both"/>
        <w:rPr>
          <w:rFonts w:ascii="Garamond" w:eastAsia="Times New Roman" w:hAnsi="Garamond" w:cs="Times New Roman"/>
          <w:sz w:val="24"/>
          <w:szCs w:val="24"/>
          <w:lang w:eastAsia="lv-LV"/>
        </w:rPr>
      </w:pPr>
      <w:r w:rsidRPr="00070D0F">
        <w:rPr>
          <w:rFonts w:ascii="Garamond" w:eastAsia="Times New Roman" w:hAnsi="Garamond" w:cs="Times New Roman"/>
          <w:sz w:val="24"/>
          <w:szCs w:val="24"/>
          <w:lang w:eastAsia="lv-LV"/>
        </w:rPr>
        <w:t>PĀRDEVĒJS apņemas</w:t>
      </w:r>
      <w:r>
        <w:rPr>
          <w:rFonts w:ascii="Garamond" w:eastAsia="Times New Roman" w:hAnsi="Garamond" w:cs="Times New Roman"/>
          <w:sz w:val="24"/>
          <w:szCs w:val="24"/>
          <w:lang w:eastAsia="lv-LV"/>
        </w:rPr>
        <w:t>:</w:t>
      </w:r>
    </w:p>
    <w:p w:rsidR="00754169" w:rsidRPr="00070D0F" w:rsidRDefault="00754169" w:rsidP="00754169">
      <w:pPr>
        <w:pStyle w:val="ListParagraph"/>
        <w:numPr>
          <w:ilvl w:val="2"/>
          <w:numId w:val="7"/>
        </w:numPr>
        <w:spacing w:after="0" w:line="240" w:lineRule="auto"/>
        <w:ind w:left="1418" w:hanging="709"/>
        <w:jc w:val="both"/>
        <w:rPr>
          <w:rFonts w:ascii="Garamond" w:eastAsia="Times New Roman" w:hAnsi="Garamond" w:cs="Times New Roman"/>
          <w:sz w:val="24"/>
          <w:szCs w:val="24"/>
          <w:lang w:eastAsia="lv-LV"/>
        </w:rPr>
      </w:pPr>
      <w:r w:rsidRPr="00070D0F">
        <w:rPr>
          <w:rFonts w:ascii="Garamond" w:eastAsia="Times New Roman" w:hAnsi="Garamond" w:cs="Times New Roman"/>
          <w:sz w:val="24"/>
          <w:szCs w:val="24"/>
          <w:lang w:eastAsia="lv-LV"/>
        </w:rPr>
        <w:t xml:space="preserve"> aizsargāt PIRCĒJU no trešo personu prasībām attiecībā uz pārdoto Nekustamo īpašumu un zaudējumiem no šādām prasībām, ja tās radīsies pēc Līguma noslēgšanas un ja šo prasību cēlonis būs PĀRDEVĒJA darbība vai bezdarbība;</w:t>
      </w:r>
    </w:p>
    <w:p w:rsidR="00754169" w:rsidRPr="002F3629" w:rsidRDefault="00754169" w:rsidP="00754169">
      <w:pPr>
        <w:numPr>
          <w:ilvl w:val="2"/>
          <w:numId w:val="7"/>
        </w:numPr>
        <w:spacing w:after="0" w:line="240" w:lineRule="auto"/>
        <w:ind w:left="1418" w:hanging="709"/>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nodrošināt PIRCĒJAM iespēju ar šī Līguma noslēgšanas brīdi netraucēti lietot Nekustamo īpašumu pēc saviem ieskatiem, ievērojot normatīvo aktu prasības.</w:t>
      </w:r>
    </w:p>
    <w:p w:rsidR="00754169" w:rsidRPr="002F3629" w:rsidRDefault="00754169" w:rsidP="00754169">
      <w:pPr>
        <w:numPr>
          <w:ilvl w:val="1"/>
          <w:numId w:val="7"/>
        </w:numPr>
        <w:tabs>
          <w:tab w:val="clear" w:pos="928"/>
          <w:tab w:val="num" w:pos="360"/>
        </w:tabs>
        <w:spacing w:after="0" w:line="240" w:lineRule="auto"/>
        <w:ind w:left="360" w:right="-135"/>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PIRCĒJS apliecina</w:t>
      </w:r>
      <w:r>
        <w:rPr>
          <w:rFonts w:ascii="Garamond" w:eastAsia="Times New Roman" w:hAnsi="Garamond" w:cs="Times New Roman"/>
          <w:sz w:val="24"/>
          <w:szCs w:val="24"/>
          <w:lang w:eastAsia="lv-LV"/>
        </w:rPr>
        <w:t>,</w:t>
      </w:r>
      <w:r w:rsidRPr="002F3629">
        <w:rPr>
          <w:rFonts w:ascii="Garamond" w:eastAsia="Times New Roman" w:hAnsi="Garamond" w:cs="Times New Roman"/>
          <w:sz w:val="24"/>
          <w:szCs w:val="24"/>
          <w:lang w:eastAsia="lv-LV"/>
        </w:rPr>
        <w:t xml:space="preserve"> ka:</w:t>
      </w:r>
    </w:p>
    <w:p w:rsidR="00754169" w:rsidRDefault="00754169" w:rsidP="00754169">
      <w:pPr>
        <w:numPr>
          <w:ilvl w:val="2"/>
          <w:numId w:val="7"/>
        </w:numPr>
        <w:spacing w:after="0" w:line="240" w:lineRule="auto"/>
        <w:ind w:left="1418" w:right="-135" w:hanging="709"/>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ir iepazinies ar visiem Nekustamā īpašuma zemesgrāmatas nodalījuma ierakstiem, tie viņam ir zināmi un saprotami;</w:t>
      </w:r>
    </w:p>
    <w:p w:rsidR="00754169" w:rsidRPr="00754A22" w:rsidRDefault="00754169" w:rsidP="00754169">
      <w:pPr>
        <w:numPr>
          <w:ilvl w:val="2"/>
          <w:numId w:val="7"/>
        </w:numPr>
        <w:spacing w:after="0" w:line="240" w:lineRule="auto"/>
        <w:ind w:left="1418" w:right="-135" w:hanging="709"/>
        <w:jc w:val="both"/>
        <w:rPr>
          <w:rFonts w:ascii="Garamond" w:eastAsia="Times New Roman" w:hAnsi="Garamond" w:cs="Times New Roman"/>
          <w:sz w:val="24"/>
          <w:szCs w:val="24"/>
          <w:lang w:eastAsia="lv-LV"/>
        </w:rPr>
      </w:pPr>
      <w:r w:rsidRPr="00754A22">
        <w:rPr>
          <w:rFonts w:ascii="Garamond" w:eastAsia="Times New Roman" w:hAnsi="Garamond" w:cs="Times New Roman"/>
          <w:sz w:val="24"/>
          <w:szCs w:val="24"/>
          <w:lang w:eastAsia="lv-LV"/>
        </w:rPr>
        <w:t xml:space="preserve">ir informēts, ka uz zemes gabala atrodas drupas, kuras nav reģistrētas zemesgrāmatā, bet kurām kadastra informācijas sistēmā ir piešķirts kadastra apzīmējums 8094 002 0193 001. </w:t>
      </w:r>
    </w:p>
    <w:p w:rsidR="00754169" w:rsidRPr="002F3629" w:rsidRDefault="00754169" w:rsidP="00754169">
      <w:pPr>
        <w:numPr>
          <w:ilvl w:val="2"/>
          <w:numId w:val="7"/>
        </w:numPr>
        <w:spacing w:after="0" w:line="240" w:lineRule="auto"/>
        <w:ind w:right="-135" w:hanging="11"/>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necelt pret PĀRDEVĒJU prasības vai pretenzijas pārmērīgu zaudējumu dēļ;</w:t>
      </w:r>
    </w:p>
    <w:p w:rsidR="00754169" w:rsidRPr="00070D0F" w:rsidRDefault="00754169" w:rsidP="00754169">
      <w:pPr>
        <w:pStyle w:val="ListParagraph"/>
        <w:numPr>
          <w:ilvl w:val="1"/>
          <w:numId w:val="7"/>
        </w:numPr>
        <w:tabs>
          <w:tab w:val="clear" w:pos="928"/>
        </w:tabs>
        <w:spacing w:after="0" w:line="240" w:lineRule="auto"/>
        <w:ind w:left="0" w:right="-135" w:firstLine="0"/>
        <w:jc w:val="both"/>
        <w:rPr>
          <w:rFonts w:ascii="Garamond" w:eastAsia="Times New Roman" w:hAnsi="Garamond" w:cs="Times New Roman"/>
          <w:sz w:val="24"/>
          <w:szCs w:val="24"/>
          <w:lang w:eastAsia="lv-LV"/>
        </w:rPr>
      </w:pPr>
      <w:r w:rsidRPr="00070D0F">
        <w:rPr>
          <w:rFonts w:ascii="Garamond" w:eastAsia="Times New Roman" w:hAnsi="Garamond" w:cs="Times New Roman"/>
          <w:sz w:val="24"/>
          <w:szCs w:val="24"/>
          <w:lang w:eastAsia="lv-LV"/>
        </w:rPr>
        <w:t>PIRCĒJS apņemas:</w:t>
      </w:r>
    </w:p>
    <w:p w:rsidR="00754169" w:rsidRDefault="00754169" w:rsidP="00754169">
      <w:pPr>
        <w:pStyle w:val="ListParagraph"/>
        <w:numPr>
          <w:ilvl w:val="2"/>
          <w:numId w:val="7"/>
        </w:numPr>
        <w:tabs>
          <w:tab w:val="clear" w:pos="720"/>
        </w:tabs>
        <w:spacing w:after="0" w:line="240" w:lineRule="auto"/>
        <w:ind w:left="1276" w:right="-135" w:hanging="578"/>
        <w:jc w:val="both"/>
        <w:rPr>
          <w:rFonts w:ascii="Garamond" w:eastAsia="Times New Roman" w:hAnsi="Garamond" w:cs="Times New Roman"/>
          <w:sz w:val="24"/>
          <w:szCs w:val="24"/>
          <w:lang w:eastAsia="lv-LV"/>
        </w:rPr>
      </w:pPr>
      <w:r w:rsidRPr="00070D0F">
        <w:rPr>
          <w:rFonts w:ascii="Garamond" w:eastAsia="Times New Roman" w:hAnsi="Garamond" w:cs="Times New Roman"/>
          <w:sz w:val="24"/>
          <w:szCs w:val="24"/>
          <w:lang w:eastAsia="lv-LV"/>
        </w:rPr>
        <w:t>ievērot Siguldas novada Domes lēmumus un Nekustamā īp</w:t>
      </w:r>
      <w:r>
        <w:rPr>
          <w:rFonts w:ascii="Garamond" w:eastAsia="Times New Roman" w:hAnsi="Garamond" w:cs="Times New Roman"/>
          <w:sz w:val="24"/>
          <w:szCs w:val="24"/>
          <w:lang w:eastAsia="lv-LV"/>
        </w:rPr>
        <w:t xml:space="preserve">ašuma atsavināšanas noteikumus,    </w:t>
      </w:r>
      <w:r w:rsidRPr="00070D0F">
        <w:rPr>
          <w:rFonts w:ascii="Garamond" w:eastAsia="Times New Roman" w:hAnsi="Garamond" w:cs="Times New Roman"/>
          <w:sz w:val="24"/>
          <w:szCs w:val="24"/>
          <w:lang w:eastAsia="lv-LV"/>
        </w:rPr>
        <w:t>novērst pārkāpumu rašanos vai tā sekas un atlīdzināt PĀRDEVĒJAM radītos zaudējumus;</w:t>
      </w:r>
    </w:p>
    <w:p w:rsidR="00754169" w:rsidRPr="00113402" w:rsidRDefault="00754169" w:rsidP="00754169">
      <w:pPr>
        <w:pStyle w:val="ListParagraph"/>
        <w:numPr>
          <w:ilvl w:val="2"/>
          <w:numId w:val="7"/>
        </w:numPr>
        <w:tabs>
          <w:tab w:val="clear" w:pos="720"/>
        </w:tabs>
        <w:spacing w:after="0" w:line="240" w:lineRule="auto"/>
        <w:ind w:left="1276" w:right="-135" w:hanging="578"/>
        <w:jc w:val="both"/>
        <w:rPr>
          <w:rFonts w:ascii="Garamond" w:eastAsia="Times New Roman" w:hAnsi="Garamond" w:cs="Times New Roman"/>
          <w:sz w:val="24"/>
          <w:szCs w:val="24"/>
          <w:lang w:eastAsia="lv-LV"/>
        </w:rPr>
      </w:pPr>
      <w:r w:rsidRPr="00196211">
        <w:rPr>
          <w:rFonts w:ascii="Garamond" w:eastAsia="Calibri" w:hAnsi="Garamond" w:cs="Times New Roman"/>
          <w:sz w:val="24"/>
          <w:szCs w:val="24"/>
        </w:rPr>
        <w:t>nekustamā īpašuma nodokli par Nekustamo īpašumu maksā ar nākamo mēnesi no Līguma noslēgšanas</w:t>
      </w:r>
      <w:r>
        <w:rPr>
          <w:rFonts w:ascii="Garamond" w:eastAsia="Calibri" w:hAnsi="Garamond" w:cs="Times New Roman"/>
          <w:sz w:val="24"/>
          <w:szCs w:val="24"/>
        </w:rPr>
        <w:t xml:space="preserve"> dienas;</w:t>
      </w:r>
    </w:p>
    <w:p w:rsidR="00754169" w:rsidRPr="00754A22" w:rsidRDefault="00754169" w:rsidP="00754169">
      <w:pPr>
        <w:pStyle w:val="ListParagraph"/>
        <w:numPr>
          <w:ilvl w:val="2"/>
          <w:numId w:val="7"/>
        </w:numPr>
        <w:tabs>
          <w:tab w:val="clear" w:pos="720"/>
        </w:tabs>
        <w:spacing w:after="0" w:line="240" w:lineRule="auto"/>
        <w:ind w:left="1276" w:right="-135" w:hanging="578"/>
        <w:jc w:val="both"/>
        <w:rPr>
          <w:rFonts w:ascii="Garamond" w:eastAsia="Times New Roman" w:hAnsi="Garamond" w:cs="Times New Roman"/>
          <w:sz w:val="24"/>
          <w:szCs w:val="24"/>
          <w:lang w:eastAsia="lv-LV"/>
        </w:rPr>
      </w:pPr>
      <w:r w:rsidRPr="00754A22">
        <w:rPr>
          <w:rFonts w:ascii="Garamond" w:eastAsia="Times New Roman" w:hAnsi="Garamond" w:cs="Times New Roman"/>
          <w:sz w:val="24"/>
          <w:szCs w:val="24"/>
          <w:lang w:eastAsia="lv-LV"/>
        </w:rPr>
        <w:t>6 (sešu ) mēnešu laikā no pirkuma l</w:t>
      </w:r>
      <w:r>
        <w:rPr>
          <w:rFonts w:ascii="Garamond" w:eastAsia="Times New Roman" w:hAnsi="Garamond" w:cs="Times New Roman"/>
          <w:sz w:val="24"/>
          <w:szCs w:val="24"/>
          <w:lang w:eastAsia="lv-LV"/>
        </w:rPr>
        <w:t>īguma noslēgšanas, veikt</w:t>
      </w:r>
      <w:r w:rsidR="00103CE4">
        <w:rPr>
          <w:rFonts w:ascii="Garamond" w:eastAsia="Times New Roman" w:hAnsi="Garamond" w:cs="Times New Roman"/>
          <w:sz w:val="24"/>
          <w:szCs w:val="24"/>
          <w:lang w:eastAsia="lv-LV"/>
        </w:rPr>
        <w:t xml:space="preserve"> nekustamā īpašuma atbrīvošanu no  drupām</w:t>
      </w:r>
      <w:r w:rsidRPr="00754A22">
        <w:rPr>
          <w:rFonts w:ascii="Garamond" w:eastAsia="Times New Roman" w:hAnsi="Garamond" w:cs="Times New Roman"/>
          <w:sz w:val="24"/>
          <w:szCs w:val="24"/>
          <w:lang w:eastAsia="lv-LV"/>
        </w:rPr>
        <w:t xml:space="preserve"> un dzēst tās no Valsts zemes dienesta kadastra informācijas sistēmas.</w:t>
      </w:r>
    </w:p>
    <w:p w:rsidR="00754169" w:rsidRPr="002F3629" w:rsidRDefault="00754169" w:rsidP="00754169">
      <w:pPr>
        <w:numPr>
          <w:ilvl w:val="1"/>
          <w:numId w:val="7"/>
        </w:numPr>
        <w:tabs>
          <w:tab w:val="clear" w:pos="928"/>
          <w:tab w:val="num" w:pos="360"/>
        </w:tabs>
        <w:spacing w:after="0" w:line="240" w:lineRule="auto"/>
        <w:ind w:left="360" w:right="-135"/>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PIRCĒJS apņemas, ka:</w:t>
      </w:r>
    </w:p>
    <w:p w:rsidR="00754169" w:rsidRPr="002F3629" w:rsidRDefault="00754169" w:rsidP="00754169">
      <w:pPr>
        <w:numPr>
          <w:ilvl w:val="2"/>
          <w:numId w:val="7"/>
        </w:numPr>
        <w:spacing w:after="0" w:line="240" w:lineRule="auto"/>
        <w:ind w:left="1418" w:right="-135" w:hanging="709"/>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tiesības uz Nekustamo īpašumu reģistrēs Zemesgrāmatā divu mēnešu laikā pēc šī Līguma 3.</w:t>
      </w:r>
      <w:r>
        <w:rPr>
          <w:rFonts w:ascii="Garamond" w:eastAsia="Times New Roman" w:hAnsi="Garamond" w:cs="Times New Roman"/>
          <w:sz w:val="24"/>
          <w:szCs w:val="24"/>
          <w:lang w:eastAsia="lv-LV"/>
        </w:rPr>
        <w:t>1</w:t>
      </w:r>
      <w:r w:rsidRPr="002F3629">
        <w:rPr>
          <w:rFonts w:ascii="Garamond" w:eastAsia="Times New Roman" w:hAnsi="Garamond" w:cs="Times New Roman"/>
          <w:sz w:val="24"/>
          <w:szCs w:val="24"/>
          <w:lang w:eastAsia="lv-LV"/>
        </w:rPr>
        <w:t>. punktā minēto maksājuma saistību izpildes;</w:t>
      </w:r>
    </w:p>
    <w:p w:rsidR="00754169" w:rsidRDefault="00754169" w:rsidP="00754169">
      <w:pPr>
        <w:numPr>
          <w:ilvl w:val="2"/>
          <w:numId w:val="7"/>
        </w:numPr>
        <w:spacing w:after="0" w:line="240" w:lineRule="auto"/>
        <w:ind w:right="-135" w:hanging="11"/>
        <w:jc w:val="both"/>
        <w:rPr>
          <w:rFonts w:ascii="Garamond" w:eastAsia="Times New Roman" w:hAnsi="Garamond" w:cs="Times New Roman"/>
          <w:sz w:val="24"/>
          <w:szCs w:val="24"/>
          <w:lang w:eastAsia="lv-LV"/>
        </w:rPr>
      </w:pPr>
      <w:r w:rsidRPr="002F3629">
        <w:rPr>
          <w:rFonts w:ascii="Garamond" w:eastAsia="Times New Roman" w:hAnsi="Garamond" w:cs="Times New Roman"/>
          <w:sz w:val="24"/>
          <w:szCs w:val="24"/>
          <w:lang w:eastAsia="lv-LV"/>
        </w:rPr>
        <w:t>necelt pret PĀRDEVĒJU prasības vai pret</w:t>
      </w:r>
      <w:r>
        <w:rPr>
          <w:rFonts w:ascii="Garamond" w:eastAsia="Times New Roman" w:hAnsi="Garamond" w:cs="Times New Roman"/>
          <w:sz w:val="24"/>
          <w:szCs w:val="24"/>
          <w:lang w:eastAsia="lv-LV"/>
        </w:rPr>
        <w:t>enzijas pārmērīgu zaudējumu dēļ;</w:t>
      </w:r>
    </w:p>
    <w:p w:rsidR="00754169" w:rsidRPr="00AA2CEB" w:rsidRDefault="00754169" w:rsidP="00754169">
      <w:pPr>
        <w:pStyle w:val="ListParagraph"/>
        <w:numPr>
          <w:ilvl w:val="1"/>
          <w:numId w:val="7"/>
        </w:numPr>
        <w:tabs>
          <w:tab w:val="clear" w:pos="928"/>
          <w:tab w:val="num" w:pos="567"/>
        </w:tabs>
        <w:spacing w:after="0" w:line="240" w:lineRule="auto"/>
        <w:ind w:left="360" w:right="-135"/>
        <w:jc w:val="both"/>
        <w:rPr>
          <w:rFonts w:ascii="Garamond" w:eastAsia="Times New Roman" w:hAnsi="Garamond" w:cs="Times New Roman"/>
          <w:sz w:val="24"/>
          <w:szCs w:val="24"/>
          <w:lang w:eastAsia="lv-LV"/>
        </w:rPr>
      </w:pPr>
      <w:r w:rsidRPr="00754A22">
        <w:rPr>
          <w:rFonts w:ascii="Garamond" w:eastAsia="Times New Roman" w:hAnsi="Garamond" w:cs="Times New Roman"/>
          <w:sz w:val="24"/>
          <w:szCs w:val="24"/>
          <w:lang w:eastAsia="lv-LV"/>
        </w:rPr>
        <w:t>PĀRDEVĒJS informē</w:t>
      </w:r>
      <w:r>
        <w:rPr>
          <w:rFonts w:ascii="Garamond" w:eastAsia="Times New Roman" w:hAnsi="Garamond" w:cs="Times New Roman"/>
          <w:sz w:val="24"/>
          <w:szCs w:val="24"/>
          <w:lang w:eastAsia="lv-LV"/>
        </w:rPr>
        <w:t xml:space="preserve">, ka </w:t>
      </w:r>
      <w:r w:rsidRPr="00196211">
        <w:rPr>
          <w:rFonts w:ascii="Garamond" w:eastAsia="Times New Roman" w:hAnsi="Garamond" w:cs="Times New Roman"/>
          <w:sz w:val="24"/>
          <w:szCs w:val="24"/>
          <w:lang w:eastAsia="lv-LV"/>
        </w:rPr>
        <w:t>Nekustamajā īpašumā atrodas dzīvojamās mājas drupas kuras nav reģistrētas zemesgrāmatā, bet kurām Valsts zemes dienesta kadastra informācijas sistēmā ir piešķirts kadastra apzīmējums 8094 002 0193 001. 2016.gada 22.septembra Siguldas novada Domes Avārijas ēku (būvju) apsekošanas komisija, izvērtējot īpašumu Purva ielā 21, Ķiparos, Siguldas pagastā, Siguldas novadā, pieņēma lēmumu iekļaut drupas vidi degradējošu, daļēji sabrukušu un bīstamu būvju sarakstā (prot. Nr.3, §1)</w:t>
      </w:r>
      <w:r w:rsidRPr="00754A22">
        <w:rPr>
          <w:rFonts w:ascii="Garamond" w:eastAsia="Times New Roman" w:hAnsi="Garamond" w:cs="Times New Roman"/>
          <w:sz w:val="24"/>
          <w:szCs w:val="24"/>
          <w:lang w:eastAsia="lv-LV"/>
        </w:rPr>
        <w:t>.</w:t>
      </w:r>
      <w:r w:rsidRPr="00AA2CEB">
        <w:rPr>
          <w:rFonts w:ascii="Garamond" w:eastAsia="Times New Roman" w:hAnsi="Garamond" w:cs="Times New Roman"/>
          <w:sz w:val="24"/>
          <w:szCs w:val="24"/>
          <w:lang w:eastAsia="lv-LV"/>
        </w:rPr>
        <w:t xml:space="preserve"> </w:t>
      </w:r>
    </w:p>
    <w:p w:rsidR="00754169" w:rsidRPr="00196211" w:rsidRDefault="00754169" w:rsidP="00754169">
      <w:pPr>
        <w:pStyle w:val="ListParagraph"/>
        <w:numPr>
          <w:ilvl w:val="0"/>
          <w:numId w:val="7"/>
        </w:numPr>
        <w:spacing w:after="0" w:line="240" w:lineRule="auto"/>
        <w:ind w:right="-424"/>
        <w:jc w:val="center"/>
        <w:rPr>
          <w:rFonts w:ascii="Garamond" w:eastAsia="Times New Roman" w:hAnsi="Garamond" w:cs="Times New Roman"/>
          <w:b/>
          <w:sz w:val="24"/>
          <w:szCs w:val="24"/>
          <w:lang w:eastAsia="lv-LV"/>
        </w:rPr>
      </w:pPr>
      <w:r w:rsidRPr="00196211">
        <w:rPr>
          <w:rFonts w:ascii="Garamond" w:eastAsia="Times New Roman" w:hAnsi="Garamond" w:cs="Times New Roman"/>
          <w:b/>
          <w:sz w:val="24"/>
          <w:szCs w:val="24"/>
          <w:lang w:eastAsia="lv-LV"/>
        </w:rPr>
        <w:t>LĪDZĒJU TIESĪBAS UN PIENĀKUMI</w:t>
      </w:r>
    </w:p>
    <w:p w:rsidR="00754169" w:rsidRPr="00AA2CEB" w:rsidRDefault="00754169" w:rsidP="00754169">
      <w:pPr>
        <w:numPr>
          <w:ilvl w:val="1"/>
          <w:numId w:val="7"/>
        </w:numPr>
        <w:spacing w:after="0" w:line="240" w:lineRule="auto"/>
        <w:ind w:left="502"/>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Nekustamais īpašums ar līguma noslēgšanas un Nekustamā īpašuma pieņemšanas - nodošanas akta  parakstīšanas dienu tiek nodots PIRCĒJA valdījumā, lietošanā un apsaimniekošanā ar visām tiesībām un pienākumiem, kādi tiek noteikti spēkā esošajos normatīvajos aktos. </w:t>
      </w:r>
    </w:p>
    <w:p w:rsidR="00103CE4" w:rsidRDefault="00754169" w:rsidP="00103CE4">
      <w:pPr>
        <w:numPr>
          <w:ilvl w:val="1"/>
          <w:numId w:val="7"/>
        </w:numPr>
        <w:spacing w:after="0" w:line="240" w:lineRule="auto"/>
        <w:ind w:left="502"/>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Ar Nekustamā īpašuma nodošanu valdījumā, lietošanā un apsaimniekošanā LĪDZĒJU starpā norobežojas visi izdevumi un ienākumi par Nekustamo īpašumu.</w:t>
      </w:r>
    </w:p>
    <w:p w:rsidR="00754169" w:rsidRPr="00103CE4" w:rsidRDefault="00754169" w:rsidP="00103CE4">
      <w:pPr>
        <w:numPr>
          <w:ilvl w:val="1"/>
          <w:numId w:val="7"/>
        </w:numPr>
        <w:spacing w:after="0" w:line="240" w:lineRule="auto"/>
        <w:ind w:left="502"/>
        <w:jc w:val="both"/>
        <w:rPr>
          <w:rFonts w:ascii="Garamond" w:eastAsia="Times New Roman" w:hAnsi="Garamond" w:cs="Times New Roman"/>
          <w:sz w:val="24"/>
          <w:szCs w:val="24"/>
          <w:lang w:eastAsia="lv-LV"/>
        </w:rPr>
      </w:pPr>
      <w:r w:rsidRPr="00103CE4">
        <w:rPr>
          <w:rFonts w:ascii="Garamond" w:eastAsia="Times New Roman" w:hAnsi="Garamond" w:cs="Times New Roman"/>
          <w:sz w:val="24"/>
          <w:szCs w:val="24"/>
          <w:lang w:eastAsia="lv-LV"/>
        </w:rPr>
        <w:t>PĀRDEVĒJS pēc Līguma noslēgšanas nodod PIRCĒJAM visus ar Nekustamo īpašumu saistītos un īpašuma tiesības apliecinošos dokumentus.</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Pārdevējs ne vēlāk kā 10 (desmit) dienu laikā no līguma noslēgšanas dienas vienpersoniski paraksta un nodod PIRCĒJAM nostiprinājuma lūgumu par PIRCĒJA īpašuma tiesību nostiprināšanu uz Nekustamo īpašumu.</w:t>
      </w:r>
    </w:p>
    <w:p w:rsidR="00754169" w:rsidRDefault="00754169" w:rsidP="00754169">
      <w:pPr>
        <w:numPr>
          <w:ilvl w:val="1"/>
          <w:numId w:val="7"/>
        </w:numPr>
        <w:spacing w:after="0" w:line="240" w:lineRule="auto"/>
        <w:ind w:left="502" w:right="-135"/>
        <w:jc w:val="both"/>
        <w:rPr>
          <w:rFonts w:ascii="Garamond" w:eastAsia="Times New Roman" w:hAnsi="Garamond" w:cs="Times New Roman"/>
          <w:color w:val="FF0000"/>
          <w:sz w:val="24"/>
          <w:szCs w:val="24"/>
          <w:lang w:eastAsia="x-none"/>
        </w:rPr>
      </w:pPr>
      <w:r w:rsidRPr="00AA2CEB">
        <w:rPr>
          <w:rFonts w:ascii="Garamond" w:eastAsia="Times New Roman" w:hAnsi="Garamond" w:cs="Times New Roman"/>
          <w:sz w:val="24"/>
          <w:szCs w:val="24"/>
          <w:lang w:eastAsia="lv-LV"/>
        </w:rPr>
        <w:t xml:space="preserve">PĀRDEVĒJS pilnvaro PIRCĒJU vienpersoniski nokārtot visas turpmākās formalitātes, kas saistītas ar PIRCĒJA īpašuma tiesību nostiprināšanu Zemesgrāmatā, šajā sakarā pārstāv LĪDZĒJUS valsts un pašvaldību iestādēs, ieskatot Valsts zemes dienestā un tās institūcijās, Rīgas rajona tiesas Zemesgrāmatu </w:t>
      </w:r>
      <w:r w:rsidRPr="00AA2CEB">
        <w:rPr>
          <w:rFonts w:ascii="Garamond" w:eastAsia="Times New Roman" w:hAnsi="Garamond" w:cs="Times New Roman"/>
          <w:sz w:val="24"/>
          <w:szCs w:val="24"/>
          <w:lang w:eastAsia="lv-LV"/>
        </w:rPr>
        <w:lastRenderedPageBreak/>
        <w:t>nodaļā, attiecībās ar fiziskām un/vai juridiskām personām, un jebkur citur, kur tas būs nepieciešams, ar tiesībām pieprasīt, saņemt, parakstīt un iesniegt visus nepieciešamos dokumentus, veikt visus maksājumus, saņemt Zemesgrāmatu apliecību.</w:t>
      </w:r>
    </w:p>
    <w:p w:rsidR="00754169" w:rsidRPr="00196211" w:rsidRDefault="00754169" w:rsidP="00754169">
      <w:pPr>
        <w:numPr>
          <w:ilvl w:val="1"/>
          <w:numId w:val="7"/>
        </w:numPr>
        <w:spacing w:after="0" w:line="240" w:lineRule="auto"/>
        <w:ind w:left="502" w:right="-135"/>
        <w:jc w:val="both"/>
        <w:rPr>
          <w:rFonts w:ascii="Garamond" w:eastAsia="Times New Roman" w:hAnsi="Garamond" w:cs="Times New Roman"/>
          <w:color w:val="FF0000"/>
          <w:sz w:val="24"/>
          <w:szCs w:val="24"/>
          <w:lang w:eastAsia="x-none"/>
        </w:rPr>
      </w:pPr>
      <w:r w:rsidRPr="00196211">
        <w:rPr>
          <w:rFonts w:ascii="Garamond" w:eastAsia="Times New Roman" w:hAnsi="Garamond" w:cs="Times New Roman"/>
          <w:sz w:val="24"/>
          <w:szCs w:val="24"/>
          <w:lang w:eastAsia="lv-LV"/>
        </w:rPr>
        <w:t>Īpašuma tiesības uz Nekustamo īpašumu pāriet Pircējam ar brīdi, kad Pircējs īpašuma tiesības nostiprinājis Zemesgrāmatā.</w:t>
      </w:r>
    </w:p>
    <w:p w:rsidR="00754169" w:rsidRPr="00AA2CEB" w:rsidRDefault="00754169" w:rsidP="00754169">
      <w:pPr>
        <w:spacing w:after="0" w:line="240" w:lineRule="auto"/>
        <w:ind w:right="-135"/>
        <w:rPr>
          <w:rFonts w:ascii="Garamond" w:eastAsia="Times New Roman" w:hAnsi="Garamond" w:cs="Times New Roman"/>
          <w:b/>
          <w:sz w:val="24"/>
          <w:szCs w:val="24"/>
          <w:highlight w:val="yellow"/>
          <w:lang w:eastAsia="lv-LV"/>
        </w:rPr>
      </w:pPr>
    </w:p>
    <w:p w:rsidR="00754169" w:rsidRPr="00AA2CEB" w:rsidRDefault="00754169" w:rsidP="00754169">
      <w:pPr>
        <w:numPr>
          <w:ilvl w:val="0"/>
          <w:numId w:val="7"/>
        </w:numPr>
        <w:spacing w:after="0" w:line="240" w:lineRule="auto"/>
        <w:ind w:right="-135"/>
        <w:jc w:val="center"/>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CITI NOTEIKUMI</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Līgums stājas spēkā ar tā parakstīšanas brīdi un ir spēkā līdz pilnīgai un pienācīgai tajā noteikto saistību izpildīšanai. </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Pārdevējs pilnvaro Siguldas novada pašvaldības Īpašumu nodaļas galveno speciālistu nekustamo īpašumu pārvaldīšanā Arni Rietumu (tālr. 67800950, e-pasts: arnis.rietums@sigulda.lv) Pārdevēja vārdā risināt visus ar Nekustamā īpašuma nodošanu saistītos jautājumus, kā arī parakstīt telpu pieņemšanas – nodošanas aktus.</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Līgumā sniegtās garantijas nav pakļautas jebkādam termiņam un ir saistošas LĪDZĒJIEM un viņu mantiniekiem.</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Jebkādi līguma grozījumi, dokumenti, kas attiecas uz tā juridisko spēku, saturu vai statusu, pēc to parakstīšanas no abiem LĪDZĒJIEM, kļūst par līguma neatņemamu sastāvdaļu</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rPr>
        <w:t>Visi strīdi, kas radušies starp Pusēm šā Līguma izpildes laikā, tiek risināti sarunu ceļā. Gadījumā, ja neizdodas savstarpēji vienoties, strīds tiek risināts Latvijas Republikas tiesās.</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Jautājumi, kas nav regulēti līgumā tiek risināti saskaņā ar Latvijas Civillikuma noteikumiem un citiem normatīvajiem aktiem, kas attiecināmi uz LĪDZĒJU starpā nodibinātajām saistībām.</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Jebkāda korespondence (t.sk. vēstule, paziņojums, iesniegums, lūgums, pretenzijas, u.t.t.), ko viens LĪDZĒJS nodod otram LĪDZĒJAM līguma izpildīšanas sakarā, ir atzīstama par pienācīgi nodotu un saņemtu, ja tā ir nosūtīta pēc līgumā norādītās puses adreses ar ierakstīto vēstuli, notariālo paziņojumu (t.sk. ar paziņojumu par saņemšanu), vai personīgi nodots līgumā norādītai otrai pusei vai tās pārstāvim.</w:t>
      </w:r>
    </w:p>
    <w:p w:rsidR="00754169"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Visus izdevumus par nostiprinājuma lūguma notariālu apliecināšanu un PIRCĒJA īpašuma tiesību nostiprināšanu zemesgrāmatā sedz PIRCĒJS.</w:t>
      </w:r>
    </w:p>
    <w:p w:rsidR="00754169" w:rsidRPr="00754A22"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754A22">
        <w:rPr>
          <w:rFonts w:ascii="Garamond" w:eastAsia="Times New Roman" w:hAnsi="Garamond" w:cs="Times New Roman"/>
          <w:sz w:val="24"/>
          <w:szCs w:val="24"/>
          <w:lang w:eastAsia="lv-LV"/>
        </w:rPr>
        <w:t>Gadījumā, ja PIRCĒJS neveic</w:t>
      </w:r>
      <w:r w:rsidR="00103CE4">
        <w:rPr>
          <w:rFonts w:ascii="Garamond" w:eastAsia="Times New Roman" w:hAnsi="Garamond" w:cs="Times New Roman"/>
          <w:sz w:val="24"/>
          <w:szCs w:val="24"/>
          <w:lang w:eastAsia="lv-LV"/>
        </w:rPr>
        <w:t xml:space="preserve"> nekustamā īpašuma atbrīvošanu no drupām</w:t>
      </w:r>
      <w:r w:rsidRPr="00754A22">
        <w:rPr>
          <w:rFonts w:ascii="Garamond" w:eastAsia="Times New Roman" w:hAnsi="Garamond" w:cs="Times New Roman"/>
          <w:sz w:val="24"/>
          <w:szCs w:val="24"/>
          <w:lang w:eastAsia="lv-LV"/>
        </w:rPr>
        <w:t xml:space="preserve"> </w:t>
      </w:r>
      <w:r w:rsidR="00103CE4">
        <w:rPr>
          <w:rFonts w:ascii="Garamond" w:eastAsia="Times New Roman" w:hAnsi="Garamond" w:cs="Times New Roman"/>
          <w:sz w:val="24"/>
          <w:szCs w:val="24"/>
          <w:lang w:eastAsia="lv-LV"/>
        </w:rPr>
        <w:t>līguma 4.4</w:t>
      </w:r>
      <w:r w:rsidRPr="00754A22">
        <w:rPr>
          <w:rFonts w:ascii="Garamond" w:eastAsia="Times New Roman" w:hAnsi="Garamond" w:cs="Times New Roman"/>
          <w:sz w:val="24"/>
          <w:szCs w:val="24"/>
          <w:lang w:eastAsia="lv-LV"/>
        </w:rPr>
        <w:t>.</w:t>
      </w:r>
      <w:r w:rsidR="00103CE4">
        <w:rPr>
          <w:rFonts w:ascii="Garamond" w:eastAsia="Times New Roman" w:hAnsi="Garamond" w:cs="Times New Roman"/>
          <w:sz w:val="24"/>
          <w:szCs w:val="24"/>
          <w:lang w:eastAsia="lv-LV"/>
        </w:rPr>
        <w:t>3.</w:t>
      </w:r>
      <w:r w:rsidRPr="00754A22">
        <w:rPr>
          <w:rFonts w:ascii="Garamond" w:eastAsia="Times New Roman" w:hAnsi="Garamond" w:cs="Times New Roman"/>
          <w:sz w:val="24"/>
          <w:szCs w:val="24"/>
          <w:lang w:eastAsia="lv-LV"/>
        </w:rPr>
        <w:t>punktā noteiktajā termiņā, PIRCĒJAM ir tiesības piemērot līgumsodu 0.5% apmērā par katru nokavējuma dienu, bet ne vairāk kā 10% apmērā no līguma 3.1.punktā minētās pirkuma maksas vai realizēt atpakaļpirkuma tiesības par līguma 3.1.punktā minēto pirkuma maksu.</w:t>
      </w:r>
    </w:p>
    <w:p w:rsidR="00754169" w:rsidRPr="00AA2CEB" w:rsidRDefault="00754169" w:rsidP="00754169">
      <w:pPr>
        <w:numPr>
          <w:ilvl w:val="1"/>
          <w:numId w:val="7"/>
        </w:numPr>
        <w:spacing w:after="0" w:line="240" w:lineRule="auto"/>
        <w:ind w:left="502" w:right="-135"/>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Līgums sastādīts 3 (trīs) eksemplāros, katrs uz 3 (trijām) lapām, no kuriem 1 (viens) eksemplārs glabājas pie PĀRDEVĒJA, 1 (viens) eksemplārs pie PIRCĒJA un 1 (viens) eksemplārs tiek iesniegts Rīgas rajona Tiesas  Zemesgrāmatu nodaļai.</w:t>
      </w:r>
    </w:p>
    <w:p w:rsidR="00754169" w:rsidRPr="00AA2CEB" w:rsidRDefault="00754169" w:rsidP="00754169">
      <w:pPr>
        <w:numPr>
          <w:ilvl w:val="1"/>
          <w:numId w:val="7"/>
        </w:numPr>
        <w:spacing w:after="0" w:line="240" w:lineRule="auto"/>
        <w:ind w:left="502" w:right="-135" w:hanging="502"/>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Visiem līguma eksemplāriem ir vienāds juridisks spēks. </w:t>
      </w:r>
    </w:p>
    <w:p w:rsidR="00754169" w:rsidRPr="00AA2CEB" w:rsidRDefault="00754169" w:rsidP="00754169">
      <w:pPr>
        <w:numPr>
          <w:ilvl w:val="1"/>
          <w:numId w:val="7"/>
        </w:numPr>
        <w:spacing w:after="0" w:line="240" w:lineRule="auto"/>
        <w:ind w:left="502" w:right="-135" w:hanging="502"/>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Līguma punktu nosaukumi ir lietoti tikai ērtākai līguma pārskatāmībai un tie nevar tikt izmantoti līguma tulkošanai vai interpretācijai.</w:t>
      </w:r>
    </w:p>
    <w:p w:rsidR="00754169" w:rsidRPr="00AA2CEB" w:rsidRDefault="00754169" w:rsidP="00754169">
      <w:pPr>
        <w:numPr>
          <w:ilvl w:val="1"/>
          <w:numId w:val="7"/>
        </w:numPr>
        <w:spacing w:after="0" w:line="240" w:lineRule="auto"/>
        <w:ind w:left="502" w:right="-135" w:hanging="502"/>
        <w:jc w:val="both"/>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LĪDZĒJI sasvstarpēji apstiprina, ka saprot valodu, kādā sastādīts līgums, saprot līguma saturu un nozīmi, apzinās līguma sekas, līgums atbilst viņu gribai, par ko parakstās šādā veidā:</w:t>
      </w:r>
    </w:p>
    <w:p w:rsidR="00754169" w:rsidRPr="00AA2CEB" w:rsidRDefault="00754169" w:rsidP="00754169">
      <w:pPr>
        <w:spacing w:after="0" w:line="240" w:lineRule="auto"/>
        <w:ind w:right="-135"/>
        <w:jc w:val="both"/>
        <w:rPr>
          <w:rFonts w:ascii="Garamond" w:eastAsia="Times New Roman" w:hAnsi="Garamond" w:cs="Times New Roman"/>
          <w:sz w:val="24"/>
          <w:szCs w:val="24"/>
          <w:lang w:eastAsia="lv-LV"/>
        </w:rPr>
      </w:pPr>
    </w:p>
    <w:p w:rsidR="00754169" w:rsidRPr="00AA2CEB" w:rsidRDefault="00754169" w:rsidP="00754169">
      <w:pPr>
        <w:spacing w:after="0" w:line="240" w:lineRule="auto"/>
        <w:ind w:right="-135"/>
        <w:jc w:val="both"/>
        <w:rPr>
          <w:rFonts w:ascii="Garamond" w:eastAsia="Times New Roman" w:hAnsi="Garamond" w:cs="Times New Roman"/>
          <w:sz w:val="24"/>
          <w:szCs w:val="24"/>
          <w:highlight w:val="yellow"/>
          <w:lang w:eastAsia="lv-LV"/>
        </w:rPr>
      </w:pPr>
    </w:p>
    <w:p w:rsidR="00754169" w:rsidRPr="00AA2CEB" w:rsidRDefault="00754169" w:rsidP="00754169">
      <w:pPr>
        <w:spacing w:after="0" w:line="240" w:lineRule="auto"/>
        <w:ind w:left="5040" w:hanging="5040"/>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Pārdevējs:                                                                Pircējs:</w:t>
      </w:r>
    </w:p>
    <w:p w:rsidR="00754169" w:rsidRPr="00AA2CEB" w:rsidRDefault="00754169" w:rsidP="00754169">
      <w:pPr>
        <w:spacing w:after="0" w:line="240" w:lineRule="auto"/>
        <w:ind w:left="5040" w:hanging="5040"/>
        <w:rPr>
          <w:rFonts w:ascii="Garamond" w:eastAsia="Times New Roman" w:hAnsi="Garamond" w:cs="Times New Roman"/>
          <w:b/>
          <w:sz w:val="24"/>
          <w:szCs w:val="24"/>
          <w:lang w:eastAsia="lv-LV"/>
        </w:rPr>
      </w:pPr>
      <w:r w:rsidRPr="00AA2CEB">
        <w:rPr>
          <w:rFonts w:ascii="Garamond" w:eastAsia="Times New Roman" w:hAnsi="Garamond" w:cs="Times New Roman"/>
          <w:b/>
          <w:sz w:val="24"/>
          <w:szCs w:val="24"/>
          <w:lang w:eastAsia="lv-LV"/>
        </w:rPr>
        <w:t xml:space="preserve">Siguldas novada Dome                                          </w:t>
      </w:r>
    </w:p>
    <w:p w:rsidR="00754169" w:rsidRPr="00AA2CEB" w:rsidRDefault="00754169" w:rsidP="00754169">
      <w:pPr>
        <w:spacing w:after="0" w:line="240" w:lineRule="auto"/>
        <w:ind w:left="5040" w:hanging="5040"/>
        <w:rPr>
          <w:rFonts w:ascii="Garamond" w:eastAsia="Times New Roman" w:hAnsi="Garamond" w:cs="Times New Roman"/>
          <w:snapToGrid w:val="0"/>
          <w:sz w:val="24"/>
          <w:szCs w:val="24"/>
        </w:rPr>
      </w:pPr>
      <w:proofErr w:type="spellStart"/>
      <w:r w:rsidRPr="00AA2CEB">
        <w:rPr>
          <w:rFonts w:ascii="Garamond" w:eastAsia="Times New Roman" w:hAnsi="Garamond" w:cs="Times New Roman"/>
          <w:sz w:val="24"/>
          <w:szCs w:val="24"/>
          <w:lang w:eastAsia="lv-LV"/>
        </w:rPr>
        <w:t>Reģ</w:t>
      </w:r>
      <w:proofErr w:type="spellEnd"/>
      <w:r w:rsidRPr="00AA2CEB">
        <w:rPr>
          <w:rFonts w:ascii="Garamond" w:eastAsia="Times New Roman" w:hAnsi="Garamond" w:cs="Times New Roman"/>
          <w:sz w:val="24"/>
          <w:szCs w:val="24"/>
          <w:lang w:eastAsia="lv-LV"/>
        </w:rPr>
        <w:t xml:space="preserve">. Nr. 90000048152                                              </w:t>
      </w:r>
    </w:p>
    <w:p w:rsidR="00754169" w:rsidRPr="00AA2CEB" w:rsidRDefault="00754169" w:rsidP="00754169">
      <w:pPr>
        <w:spacing w:after="0" w:line="240" w:lineRule="auto"/>
        <w:ind w:left="5040" w:hanging="5040"/>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Juridiskā adrese: Pils iela 16,                                     </w:t>
      </w:r>
    </w:p>
    <w:p w:rsidR="00754169" w:rsidRPr="00AA2CEB" w:rsidRDefault="00754169" w:rsidP="00754169">
      <w:pPr>
        <w:spacing w:after="0" w:line="240" w:lineRule="auto"/>
        <w:ind w:left="5040" w:hanging="5040"/>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Sigulda, Siguldas novads                                          </w:t>
      </w:r>
    </w:p>
    <w:p w:rsidR="00754169" w:rsidRPr="00AA2CEB" w:rsidRDefault="00754169" w:rsidP="00754169">
      <w:pPr>
        <w:spacing w:after="0" w:line="240" w:lineRule="auto"/>
        <w:rPr>
          <w:rFonts w:ascii="Garamond" w:eastAsia="Times New Roman" w:hAnsi="Garamond" w:cs="Times New Roman"/>
          <w:sz w:val="24"/>
          <w:szCs w:val="24"/>
          <w:lang w:eastAsia="lv-LV"/>
        </w:rPr>
      </w:pPr>
    </w:p>
    <w:p w:rsidR="00754169" w:rsidRPr="00AA2CEB" w:rsidRDefault="00754169" w:rsidP="00754169">
      <w:pPr>
        <w:spacing w:after="0" w:line="240" w:lineRule="auto"/>
        <w:rPr>
          <w:rFonts w:ascii="Garamond" w:eastAsia="Times New Roman" w:hAnsi="Garamond" w:cs="Times New Roman"/>
          <w:sz w:val="24"/>
          <w:szCs w:val="24"/>
          <w:lang w:eastAsia="lv-LV"/>
        </w:rPr>
      </w:pPr>
    </w:p>
    <w:p w:rsidR="00754169" w:rsidRPr="00AA2CEB" w:rsidRDefault="00754169" w:rsidP="00754169">
      <w:pPr>
        <w:spacing w:after="0" w:line="240" w:lineRule="auto"/>
        <w:rPr>
          <w:rFonts w:ascii="Garamond" w:eastAsia="Times New Roman" w:hAnsi="Garamond" w:cs="Times New Roman"/>
          <w:sz w:val="24"/>
          <w:szCs w:val="24"/>
          <w:lang w:eastAsia="lv-LV"/>
        </w:rPr>
      </w:pPr>
    </w:p>
    <w:p w:rsidR="00754169" w:rsidRPr="00AA2CEB" w:rsidRDefault="00754169" w:rsidP="00754169">
      <w:pPr>
        <w:spacing w:after="0" w:line="240" w:lineRule="auto"/>
        <w:ind w:left="5040" w:hanging="5040"/>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                  </w:t>
      </w:r>
      <w:r w:rsidRPr="00AA2CEB">
        <w:rPr>
          <w:rFonts w:ascii="Garamond" w:eastAsia="Times New Roman" w:hAnsi="Garamond" w:cs="Times New Roman"/>
          <w:sz w:val="24"/>
          <w:szCs w:val="24"/>
          <w:lang w:eastAsia="lv-LV"/>
        </w:rPr>
        <w:tab/>
        <w:t xml:space="preserve"> </w:t>
      </w:r>
    </w:p>
    <w:p w:rsidR="00754169" w:rsidRPr="00AA2CEB" w:rsidRDefault="00754169" w:rsidP="00754169">
      <w:pPr>
        <w:spacing w:after="0" w:line="240" w:lineRule="auto"/>
        <w:ind w:left="5040" w:hanging="5040"/>
        <w:rPr>
          <w:rFonts w:ascii="Garamond" w:eastAsia="Times New Roman" w:hAnsi="Garamond" w:cs="Times New Roman"/>
          <w:sz w:val="24"/>
          <w:szCs w:val="24"/>
          <w:lang w:eastAsia="lv-LV"/>
        </w:rPr>
      </w:pPr>
    </w:p>
    <w:p w:rsidR="00754169" w:rsidRPr="00AA2CEB" w:rsidRDefault="00754169" w:rsidP="00754169">
      <w:pPr>
        <w:spacing w:after="0" w:line="240" w:lineRule="auto"/>
        <w:ind w:left="5040" w:hanging="5040"/>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               </w:t>
      </w:r>
      <w:r w:rsidRPr="00AA2CEB">
        <w:rPr>
          <w:rFonts w:ascii="Garamond" w:eastAsia="Times New Roman" w:hAnsi="Garamond" w:cs="Times New Roman"/>
          <w:b/>
          <w:sz w:val="24"/>
          <w:szCs w:val="24"/>
          <w:lang w:eastAsia="lv-LV"/>
        </w:rPr>
        <w:t xml:space="preserve"> </w:t>
      </w:r>
      <w:r w:rsidRPr="00AA2CEB">
        <w:rPr>
          <w:rFonts w:ascii="Garamond" w:eastAsia="Times New Roman" w:hAnsi="Garamond" w:cs="Times New Roman"/>
          <w:sz w:val="24"/>
          <w:szCs w:val="24"/>
          <w:lang w:eastAsia="lv-LV"/>
        </w:rPr>
        <w:t xml:space="preserve">              </w:t>
      </w:r>
      <w:r w:rsidRPr="00AA2CEB">
        <w:rPr>
          <w:rFonts w:ascii="Garamond" w:eastAsia="Times New Roman" w:hAnsi="Garamond" w:cs="Times New Roman"/>
          <w:sz w:val="24"/>
          <w:szCs w:val="24"/>
          <w:lang w:eastAsia="lv-LV"/>
        </w:rPr>
        <w:tab/>
      </w:r>
    </w:p>
    <w:p w:rsidR="00754169" w:rsidRPr="00AA2CEB" w:rsidRDefault="00754169" w:rsidP="00754169">
      <w:pPr>
        <w:spacing w:after="0" w:line="240" w:lineRule="auto"/>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 xml:space="preserve">                         </w:t>
      </w:r>
    </w:p>
    <w:p w:rsidR="00754169" w:rsidRPr="00AA2CEB" w:rsidRDefault="00754169" w:rsidP="00754169">
      <w:pPr>
        <w:spacing w:after="0" w:line="240" w:lineRule="auto"/>
        <w:ind w:left="5040" w:hanging="5040"/>
        <w:rPr>
          <w:rFonts w:ascii="Garamond" w:eastAsia="Times New Roman" w:hAnsi="Garamond" w:cs="Times New Roman"/>
          <w:sz w:val="24"/>
          <w:szCs w:val="24"/>
          <w:lang w:eastAsia="lv-LV"/>
        </w:rPr>
      </w:pPr>
      <w:r w:rsidRPr="00AA2CEB">
        <w:rPr>
          <w:rFonts w:ascii="Garamond" w:eastAsia="Times New Roman" w:hAnsi="Garamond" w:cs="Times New Roman"/>
          <w:sz w:val="24"/>
          <w:szCs w:val="24"/>
          <w:lang w:eastAsia="lv-LV"/>
        </w:rPr>
        <w:t>_</w:t>
      </w:r>
      <w:r>
        <w:rPr>
          <w:rFonts w:ascii="Garamond" w:eastAsia="Times New Roman" w:hAnsi="Garamond" w:cs="Times New Roman"/>
          <w:sz w:val="24"/>
          <w:szCs w:val="24"/>
          <w:lang w:eastAsia="lv-LV"/>
        </w:rPr>
        <w:t>____________________/____________</w:t>
      </w:r>
      <w:r w:rsidRPr="00AA2CEB">
        <w:rPr>
          <w:rFonts w:ascii="Garamond" w:eastAsia="Times New Roman" w:hAnsi="Garamond" w:cs="Times New Roman"/>
          <w:sz w:val="24"/>
          <w:szCs w:val="24"/>
          <w:lang w:eastAsia="lv-LV"/>
        </w:rPr>
        <w:t>/</w:t>
      </w:r>
      <w:r w:rsidRPr="00AA2CEB">
        <w:rPr>
          <w:rFonts w:ascii="Garamond" w:eastAsia="Times New Roman" w:hAnsi="Garamond" w:cs="Times New Roman"/>
          <w:sz w:val="24"/>
          <w:szCs w:val="24"/>
          <w:lang w:eastAsia="lv-LV"/>
        </w:rPr>
        <w:tab/>
        <w:t xml:space="preserve">    ____________________/</w:t>
      </w:r>
      <w:r>
        <w:rPr>
          <w:rFonts w:ascii="Garamond" w:eastAsia="Times New Roman" w:hAnsi="Garamond" w:cs="Times New Roman"/>
          <w:sz w:val="24"/>
          <w:szCs w:val="24"/>
          <w:lang w:eastAsia="lv-LV"/>
        </w:rPr>
        <w:t>________</w:t>
      </w:r>
      <w:r w:rsidRPr="00AA2CEB">
        <w:rPr>
          <w:rFonts w:ascii="Garamond" w:eastAsia="Times New Roman" w:hAnsi="Garamond" w:cs="Times New Roman"/>
          <w:sz w:val="24"/>
          <w:szCs w:val="24"/>
          <w:lang w:eastAsia="lv-LV"/>
        </w:rPr>
        <w:t xml:space="preserve"> /</w:t>
      </w:r>
    </w:p>
    <w:p w:rsidR="007C3061" w:rsidRDefault="00754169" w:rsidP="00AA29EC">
      <w:pPr>
        <w:spacing w:after="0" w:line="240" w:lineRule="auto"/>
        <w:ind w:left="3969" w:hanging="3249"/>
      </w:pPr>
      <w:r w:rsidRPr="00AA2CEB">
        <w:rPr>
          <w:rFonts w:ascii="Garamond" w:eastAsia="Times New Roman" w:hAnsi="Garamond" w:cs="Times New Roman"/>
          <w:i/>
          <w:sz w:val="24"/>
          <w:szCs w:val="24"/>
          <w:lang w:eastAsia="lv-LV"/>
        </w:rPr>
        <w:lastRenderedPageBreak/>
        <w:t>(paraksts)</w:t>
      </w:r>
      <w:r w:rsidRPr="00AA2CEB">
        <w:rPr>
          <w:rFonts w:ascii="Garamond" w:eastAsia="Times New Roman" w:hAnsi="Garamond" w:cs="Times New Roman"/>
          <w:i/>
          <w:sz w:val="24"/>
          <w:szCs w:val="24"/>
          <w:lang w:eastAsia="lv-LV"/>
        </w:rPr>
        <w:tab/>
      </w:r>
      <w:r w:rsidRPr="00AA2CEB">
        <w:rPr>
          <w:rFonts w:ascii="Garamond" w:eastAsia="Times New Roman" w:hAnsi="Garamond" w:cs="Times New Roman"/>
          <w:i/>
          <w:sz w:val="24"/>
          <w:szCs w:val="24"/>
          <w:lang w:eastAsia="lv-LV"/>
        </w:rPr>
        <w:tab/>
      </w:r>
      <w:r w:rsidRPr="00AA2CEB">
        <w:rPr>
          <w:rFonts w:ascii="Garamond" w:eastAsia="Times New Roman" w:hAnsi="Garamond" w:cs="Times New Roman"/>
          <w:i/>
          <w:sz w:val="24"/>
          <w:szCs w:val="24"/>
          <w:lang w:eastAsia="lv-LV"/>
        </w:rPr>
        <w:tab/>
        <w:t xml:space="preserve">                     ( paraksts)</w:t>
      </w:r>
      <w:r w:rsidRPr="00AA2CEB">
        <w:rPr>
          <w:rFonts w:ascii="Garamond" w:eastAsia="Times New Roman" w:hAnsi="Garamond" w:cs="Times New Roman"/>
          <w:sz w:val="24"/>
          <w:szCs w:val="24"/>
          <w:lang w:eastAsia="lv-LV"/>
        </w:rPr>
        <w:t xml:space="preserve">    </w:t>
      </w:r>
    </w:p>
    <w:sectPr w:rsidR="007C3061" w:rsidSect="00F6444D">
      <w:pgSz w:w="11906" w:h="16838"/>
      <w:pgMar w:top="568" w:right="92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141F"/>
    <w:multiLevelType w:val="multilevel"/>
    <w:tmpl w:val="C1F8C132"/>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4F2D2C30"/>
    <w:multiLevelType w:val="multilevel"/>
    <w:tmpl w:val="769CBC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trike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1763DE5"/>
    <w:multiLevelType w:val="multilevel"/>
    <w:tmpl w:val="678843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4CD61D5"/>
    <w:multiLevelType w:val="multilevel"/>
    <w:tmpl w:val="05E6BDC8"/>
    <w:lvl w:ilvl="0">
      <w:start w:val="2"/>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726B3907"/>
    <w:multiLevelType w:val="multilevel"/>
    <w:tmpl w:val="F22C197A"/>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rPr>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5EA5C16"/>
    <w:multiLevelType w:val="multilevel"/>
    <w:tmpl w:val="2684EFD4"/>
    <w:lvl w:ilvl="0">
      <w:start w:val="2"/>
      <w:numFmt w:val="decimal"/>
      <w:lvlText w:val="%1."/>
      <w:lvlJc w:val="left"/>
      <w:pPr>
        <w:tabs>
          <w:tab w:val="num" w:pos="540"/>
        </w:tabs>
        <w:ind w:left="540" w:hanging="540"/>
      </w:pPr>
      <w:rPr>
        <w:rFonts w:hint="default"/>
        <w:b w:val="0"/>
      </w:rPr>
    </w:lvl>
    <w:lvl w:ilvl="1">
      <w:start w:val="6"/>
      <w:numFmt w:val="decimal"/>
      <w:lvlText w:val="%1.%2."/>
      <w:lvlJc w:val="left"/>
      <w:pPr>
        <w:tabs>
          <w:tab w:val="num" w:pos="1260"/>
        </w:tabs>
        <w:ind w:left="1260" w:hanging="540"/>
      </w:pPr>
      <w:rPr>
        <w:rFonts w:hint="default"/>
        <w:b w:val="0"/>
      </w:rPr>
    </w:lvl>
    <w:lvl w:ilvl="2">
      <w:start w:val="2"/>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69"/>
    <w:rsid w:val="00103CE4"/>
    <w:rsid w:val="003A7665"/>
    <w:rsid w:val="00581637"/>
    <w:rsid w:val="006E2A1E"/>
    <w:rsid w:val="00754169"/>
    <w:rsid w:val="007C3061"/>
    <w:rsid w:val="0099639B"/>
    <w:rsid w:val="00AA29EC"/>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77D4302"/>
  <w15:chartTrackingRefBased/>
  <w15:docId w15:val="{497848F5-FE3E-44AD-887F-593B917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69"/>
    <w:pPr>
      <w:ind w:left="720"/>
      <w:contextualSpacing/>
    </w:pPr>
  </w:style>
  <w:style w:type="character" w:styleId="CommentReference">
    <w:name w:val="annotation reference"/>
    <w:basedOn w:val="DefaultParagraphFont"/>
    <w:uiPriority w:val="99"/>
    <w:semiHidden/>
    <w:unhideWhenUsed/>
    <w:rsid w:val="00754169"/>
    <w:rPr>
      <w:sz w:val="16"/>
      <w:szCs w:val="16"/>
    </w:rPr>
  </w:style>
  <w:style w:type="paragraph" w:styleId="CommentText">
    <w:name w:val="annotation text"/>
    <w:basedOn w:val="Normal"/>
    <w:link w:val="CommentTextChar"/>
    <w:uiPriority w:val="99"/>
    <w:semiHidden/>
    <w:unhideWhenUsed/>
    <w:rsid w:val="00754169"/>
    <w:pPr>
      <w:spacing w:line="240" w:lineRule="auto"/>
    </w:pPr>
    <w:rPr>
      <w:sz w:val="20"/>
      <w:szCs w:val="20"/>
    </w:rPr>
  </w:style>
  <w:style w:type="character" w:customStyle="1" w:styleId="CommentTextChar">
    <w:name w:val="Comment Text Char"/>
    <w:basedOn w:val="DefaultParagraphFont"/>
    <w:link w:val="CommentText"/>
    <w:uiPriority w:val="99"/>
    <w:semiHidden/>
    <w:rsid w:val="00754169"/>
    <w:rPr>
      <w:sz w:val="20"/>
      <w:szCs w:val="20"/>
    </w:rPr>
  </w:style>
  <w:style w:type="paragraph" w:styleId="BalloonText">
    <w:name w:val="Balloon Text"/>
    <w:basedOn w:val="Normal"/>
    <w:link w:val="BalloonTextChar"/>
    <w:uiPriority w:val="99"/>
    <w:semiHidden/>
    <w:unhideWhenUsed/>
    <w:rsid w:val="0075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16499</Words>
  <Characters>9405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4</cp:revision>
  <dcterms:created xsi:type="dcterms:W3CDTF">2017-03-15T12:44:00Z</dcterms:created>
  <dcterms:modified xsi:type="dcterms:W3CDTF">2017-03-28T07:54:00Z</dcterms:modified>
</cp:coreProperties>
</file>